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CE" w:rsidRDefault="0095758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Nagylóc Község Önkormányzata Képviselő-testületének</w:t>
      </w:r>
      <w:proofErr w:type="gramStart"/>
      <w:r>
        <w:rPr>
          <w:b/>
          <w:bCs/>
        </w:rPr>
        <w:t xml:space="preserve"> </w:t>
      </w:r>
      <w:r w:rsidR="000C589A">
        <w:rPr>
          <w:b/>
          <w:bCs/>
        </w:rPr>
        <w:t>..</w:t>
      </w:r>
      <w:proofErr w:type="gramEnd"/>
      <w:r>
        <w:rPr>
          <w:b/>
          <w:bCs/>
        </w:rPr>
        <w:t>/2025. (V. 29.) önkormányzati rendelete</w:t>
      </w:r>
    </w:p>
    <w:p w:rsidR="00D441CE" w:rsidRDefault="0095758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helyi közművelődésről</w:t>
      </w:r>
    </w:p>
    <w:p w:rsidR="000C589A" w:rsidRDefault="000C589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(rendelet tervezet)</w:t>
      </w:r>
    </w:p>
    <w:p w:rsidR="00D441CE" w:rsidRDefault="0095758D">
      <w:pPr>
        <w:pStyle w:val="Szvegtrzs"/>
        <w:spacing w:after="0" w:line="240" w:lineRule="auto"/>
        <w:jc w:val="both"/>
      </w:pPr>
      <w:r>
        <w:t>[1] Nagylóc Község Önkormányzatának Képviselő-testülete a muzeális intézményekről, a nyilvános könyvtári ellátásról és a közművelődésről szóló 1997. évi CXL. törvény 83/A. § (1) bekezdésében kapott felhatalmazás alapján jár el.</w:t>
      </w:r>
    </w:p>
    <w:p w:rsidR="00D441CE" w:rsidRDefault="0095758D">
      <w:pPr>
        <w:pStyle w:val="Szvegtrzs"/>
        <w:spacing w:before="120" w:after="0" w:line="240" w:lineRule="auto"/>
        <w:jc w:val="both"/>
      </w:pPr>
      <w:r>
        <w:t xml:space="preserve">[2] Az Alaptörvény 32. cikk (1) bekezdés a) pontjában és Magyarország helyi önkormányzatairól szóló 2011. évi CLXXXIX. törvény 13. § (1) bekezdés 7. pontjában és meghatározott feladatkörében eljárva -a </w:t>
      </w:r>
      <w:proofErr w:type="spellStart"/>
      <w:r>
        <w:t>Nagylóci</w:t>
      </w:r>
      <w:proofErr w:type="spellEnd"/>
      <w:r>
        <w:t xml:space="preserve"> Roma Nemzetiségi Önkormányzattal történt egyeztetést követően-</w:t>
      </w:r>
      <w:r>
        <w:rPr>
          <w:i/>
          <w:iCs/>
        </w:rPr>
        <w:t xml:space="preserve"> </w:t>
      </w:r>
      <w:r>
        <w:t>a következőket rendeli el:</w:t>
      </w:r>
    </w:p>
    <w:p w:rsidR="00D441CE" w:rsidRDefault="0095758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:rsidR="00D441CE" w:rsidRDefault="0095758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D441CE" w:rsidRDefault="0095758D">
      <w:pPr>
        <w:pStyle w:val="Szvegtrzs"/>
        <w:spacing w:after="0" w:line="240" w:lineRule="auto"/>
        <w:jc w:val="both"/>
      </w:pPr>
      <w:r>
        <w:t>(1) A rendelet területi hatálya Nagylóc Község közigazgatási területére terjed ki.</w:t>
      </w:r>
    </w:p>
    <w:p w:rsidR="00D441CE" w:rsidRDefault="0095758D">
      <w:pPr>
        <w:pStyle w:val="Szvegtrzs"/>
        <w:spacing w:before="240" w:after="0" w:line="240" w:lineRule="auto"/>
        <w:jc w:val="both"/>
      </w:pPr>
      <w:r>
        <w:t>(2) A személyi hatálya: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1.</w:t>
      </w:r>
      <w:r>
        <w:tab/>
        <w:t>közművelődési tevékenységben résztvevőkre,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2.</w:t>
      </w:r>
      <w:r>
        <w:tab/>
        <w:t>a közművelődési szervezetekre, működtetőire és alkalmazottakra,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3.</w:t>
      </w:r>
      <w:r>
        <w:tab/>
        <w:t>az önkormányzat által támogatásban részesített közművelődési célú tevékenységet folytatókra,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4.</w:t>
      </w:r>
      <w:r>
        <w:tab/>
        <w:t xml:space="preserve">az </w:t>
      </w:r>
      <w:proofErr w:type="gramStart"/>
      <w:r>
        <w:t>a)-</w:t>
      </w:r>
      <w:proofErr w:type="gramEnd"/>
      <w:r>
        <w:t>c) pontokban meghatározottak által nyújtott szolgáltatások igénybe vevőire terjed ki.</w:t>
      </w:r>
    </w:p>
    <w:p w:rsidR="00D441CE" w:rsidRDefault="0095758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Az önkormányzat által biztosított közművelődési alapszolgáltatások</w:t>
      </w:r>
    </w:p>
    <w:p w:rsidR="00D441CE" w:rsidRDefault="0095758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D441CE" w:rsidRDefault="0095758D">
      <w:pPr>
        <w:pStyle w:val="Szvegtrzs"/>
        <w:spacing w:after="0" w:line="240" w:lineRule="auto"/>
        <w:jc w:val="both"/>
      </w:pPr>
      <w:r>
        <w:t xml:space="preserve">(1) Nagylóc Község Önkormányzata (továbbiakban: önkormányzat) a muzeális intézményekről, a nyilvános könyvtári ellátásról és a közművelődésről szóló 1997. évi CXL. törvény (továbbiakban: </w:t>
      </w:r>
      <w:proofErr w:type="spellStart"/>
      <w:r>
        <w:t>Kultv</w:t>
      </w:r>
      <w:proofErr w:type="spellEnd"/>
      <w:r>
        <w:t>.) 76. § (3) bekezdésében meghatározott közművelődési alapszolgáltatások közül az alábbiakat látja el:</w:t>
      </w:r>
    </w:p>
    <w:p w:rsidR="00D441CE" w:rsidRDefault="0095758D">
      <w:pPr>
        <w:pStyle w:val="Szvegtrzs"/>
        <w:spacing w:before="240" w:after="0" w:line="240" w:lineRule="auto"/>
        <w:jc w:val="both"/>
      </w:pPr>
      <w:r>
        <w:t>(2) Művelődő közösségek létrejöttének elősegítése, működésük támogatása, fejlődésük segítése, a közművelődési tevékenységek és a művelődő közösségek számára helyszín biztosítása,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közművelődési tevékenységek és a művelődő közösségek számára biztosítja a közösségi színtér használatát, a helyiséget és tárgyi feltételeket,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művelődő közösségek számára bemutatkozási lehetőséget biztosít az Önkormányzat által szervezett községi rendezvényeken, közösségi színtereken,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Fórumot szervez, ahol a művelődő közösségek a feladatellátással kapcsolatban észrevételt, javaslatot tehetnek.</w:t>
      </w:r>
    </w:p>
    <w:p w:rsidR="00D441CE" w:rsidRDefault="0095758D">
      <w:pPr>
        <w:pStyle w:val="Szvegtrzs"/>
        <w:spacing w:before="240" w:after="0" w:line="240" w:lineRule="auto"/>
        <w:jc w:val="both"/>
      </w:pPr>
      <w:r>
        <w:t>(3) A közösségi és társadalmi részvétel fejlesztése,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a)</w:t>
      </w:r>
      <w:r>
        <w:tab/>
        <w:t>A helyi társadalom kapcsolatrendszerének, közösségi életének, érdekérvényesítésének, az állampolgári részvétel fejlődését elősegítő, közösségfejlesztő programokat, tevékenységeket szolgáltatások szervezése,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különböző kultúrák közötti kapcsolatok kiépítése és fenntartását elősegítő programok, tevékenységek szervezése.</w:t>
      </w:r>
    </w:p>
    <w:p w:rsidR="00D441CE" w:rsidRDefault="0095758D">
      <w:pPr>
        <w:pStyle w:val="Szvegtrzs"/>
        <w:spacing w:before="240" w:after="0" w:line="240" w:lineRule="auto"/>
        <w:jc w:val="both"/>
      </w:pPr>
      <w:r>
        <w:t>(4) A hagyományos közösségi kulturális értékek átörökítése feltételeinek biztosítása,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helytörténettel, a népművészettel, a népi iparművészettel és a település szellemi kulturális örökségével kapcsolatos csoport, szakkör, klub működtetése, támogatása,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helyi művelődési szokások gondozásában, gazdagításában, értéktárak kialakításában, gondozásában, a települési értékeket bemutató és népszerűsítő programokat, tevékenységeket, szolgáltatásokat szervezése,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anyanyelvápolás érdekében programok, tevékenységek szervezése,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helyi, térségi roma nemzetiségi közösségek bevonásával a nemzetiségi kultúra értékeinek megismertetése.</w:t>
      </w:r>
    </w:p>
    <w:p w:rsidR="00D441CE" w:rsidRDefault="0095758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feladatellátás formája</w:t>
      </w:r>
    </w:p>
    <w:p w:rsidR="00D441CE" w:rsidRDefault="0095758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D441CE" w:rsidRDefault="0095758D">
      <w:pPr>
        <w:pStyle w:val="Szvegtrzs"/>
        <w:spacing w:after="0" w:line="240" w:lineRule="auto"/>
        <w:jc w:val="both"/>
      </w:pPr>
      <w:r>
        <w:t>(1) Az Önkormányzat a közművelődési alapszolgáltatások ellátása érdekében közösségi színteret működtet, az alábbi helyszínen: Közösségi Tér Nagylóc, Rákóczi út 135. szám alatti épület,</w:t>
      </w:r>
    </w:p>
    <w:p w:rsidR="00D441CE" w:rsidRDefault="0095758D">
      <w:pPr>
        <w:pStyle w:val="Szvegtrzs"/>
        <w:spacing w:before="240" w:after="0" w:line="240" w:lineRule="auto"/>
        <w:jc w:val="both"/>
      </w:pPr>
      <w:r>
        <w:t>(2) Az Önkormányzat a közművelődési alapszolgáltatások ellátása érdekében további teret biztosít, az alábbi helyszínen: Szabadtéri Színpad Nagylóc, Rákóczi út 97/A szám alatt,</w:t>
      </w:r>
    </w:p>
    <w:p w:rsidR="00D441CE" w:rsidRDefault="0095758D">
      <w:pPr>
        <w:pStyle w:val="Szvegtrzs"/>
        <w:spacing w:before="240" w:after="0" w:line="240" w:lineRule="auto"/>
        <w:jc w:val="both"/>
      </w:pPr>
      <w:r>
        <w:t>(3) Az Önkormányzat közművelődési feladatainak ellátására közművelődési megállapodást köthet,</w:t>
      </w:r>
    </w:p>
    <w:p w:rsidR="00D441CE" w:rsidRDefault="0095758D">
      <w:pPr>
        <w:pStyle w:val="Szvegtrzs"/>
        <w:spacing w:before="240" w:after="0" w:line="240" w:lineRule="auto"/>
        <w:jc w:val="both"/>
      </w:pPr>
      <w:r>
        <w:t>(4) Az Önkormányzat a közművelődési alapszolgáltatási feladatok ellátását szakirányú középfokú végzettséggel rendelkező személy foglalkoztatásával valósítja meg,</w:t>
      </w:r>
    </w:p>
    <w:p w:rsidR="00D441CE" w:rsidRDefault="0095758D">
      <w:pPr>
        <w:pStyle w:val="Szvegtrzs"/>
        <w:spacing w:before="240" w:after="0" w:line="240" w:lineRule="auto"/>
        <w:jc w:val="both"/>
      </w:pPr>
      <w:r>
        <w:t>(5) Az Önkormányzat által fenntartott közösségi színtér minden év március 1-ig éves szolgáltatási tervet készít a 20/2018. (VII.9.) EMMI rendelet 3. § szerint, amelyet a képviselő-testület határozattal fogad el.</w:t>
      </w:r>
    </w:p>
    <w:p w:rsidR="00D441CE" w:rsidRDefault="0095758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 közművelődésben együttműködő partnerek</w:t>
      </w:r>
    </w:p>
    <w:p w:rsidR="00D441CE" w:rsidRDefault="0095758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D441CE" w:rsidRDefault="0095758D">
      <w:pPr>
        <w:pStyle w:val="Szvegtrzs"/>
        <w:spacing w:after="0" w:line="240" w:lineRule="auto"/>
      </w:pPr>
      <w:r>
        <w:t>Az Önkormányzat közművelődési feladatainak ellátása érdekében együttműködik: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kulturális célú civil szervezetekkel,</w:t>
      </w:r>
    </w:p>
    <w:p w:rsidR="00D441CE" w:rsidRDefault="0095758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Zengő Színpad Egyesület,</w:t>
      </w:r>
    </w:p>
    <w:p w:rsidR="00D441CE" w:rsidRDefault="0095758D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 xml:space="preserve">A </w:t>
      </w:r>
      <w:proofErr w:type="spellStart"/>
      <w:r>
        <w:t>Nagylóci</w:t>
      </w:r>
      <w:proofErr w:type="spellEnd"/>
      <w:r>
        <w:t xml:space="preserve"> Nyugdíjasokért és Hadirokkantakért Egyesület,</w:t>
      </w:r>
    </w:p>
    <w:p w:rsidR="00D441CE" w:rsidRDefault="0095758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>)</w:t>
      </w:r>
      <w:r>
        <w:tab/>
        <w:t>Faluvédő Egyesület,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egyházakkal,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helyi Roma Nemzetiségi Önkormányzattal,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magánszemélyekkel, önkéntesekkel,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közművelődési feladatokat ellátó országos, megyei, járási, testvértelepülési intézményekkel,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oktatási-nevelési intézményekkel,</w:t>
      </w:r>
    </w:p>
    <w:p w:rsidR="00D441CE" w:rsidRDefault="0095758D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fa)</w:t>
      </w:r>
      <w:r>
        <w:tab/>
        <w:t>Csicsergő Óvoda és Konyha,</w:t>
      </w:r>
    </w:p>
    <w:p w:rsidR="00D441CE" w:rsidRDefault="0095758D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fb</w:t>
      </w:r>
      <w:proofErr w:type="spellEnd"/>
      <w:r>
        <w:rPr>
          <w:i/>
          <w:iCs/>
        </w:rPr>
        <w:t>)</w:t>
      </w:r>
      <w:r>
        <w:tab/>
        <w:t xml:space="preserve">Varsányi Hunyadi Mátyás Általános Iskola </w:t>
      </w:r>
      <w:proofErr w:type="spellStart"/>
      <w:r>
        <w:t>Nagylóci</w:t>
      </w:r>
      <w:proofErr w:type="spellEnd"/>
      <w:r>
        <w:t xml:space="preserve"> Telephely,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g)</w:t>
      </w:r>
      <w:r>
        <w:tab/>
        <w:t>ifjúsági önszerveződő csoportok.</w:t>
      </w:r>
    </w:p>
    <w:p w:rsidR="00D441CE" w:rsidRDefault="0095758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A közművelődési feladatok finanszírozása</w:t>
      </w:r>
    </w:p>
    <w:p w:rsidR="00D441CE" w:rsidRDefault="0095758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D441CE" w:rsidRDefault="0095758D">
      <w:pPr>
        <w:pStyle w:val="Szvegtrzs"/>
        <w:spacing w:after="0" w:line="240" w:lineRule="auto"/>
        <w:jc w:val="both"/>
      </w:pPr>
      <w:r>
        <w:t>(1) A közművelődési feladatok ellátásának finanszírozása és forrásai: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1.</w:t>
      </w:r>
      <w:r>
        <w:tab/>
        <w:t>központi költségvetési támogatás,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2.</w:t>
      </w:r>
      <w:r>
        <w:tab/>
        <w:t xml:space="preserve">pályázati úton elnyerhető </w:t>
      </w:r>
      <w:proofErr w:type="spellStart"/>
      <w:proofErr w:type="gramStart"/>
      <w:r>
        <w:t>támogatás,Nagylóc</w:t>
      </w:r>
      <w:proofErr w:type="spellEnd"/>
      <w:proofErr w:type="gramEnd"/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3.</w:t>
      </w:r>
      <w:r>
        <w:tab/>
        <w:t>saját bevétel,</w:t>
      </w:r>
    </w:p>
    <w:p w:rsidR="00D441CE" w:rsidRDefault="0095758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4.</w:t>
      </w:r>
      <w:r>
        <w:tab/>
        <w:t>a költségvetésen kívüli egyéb forrás.</w:t>
      </w:r>
    </w:p>
    <w:p w:rsidR="00D441CE" w:rsidRDefault="0095758D">
      <w:pPr>
        <w:pStyle w:val="Szvegtrzs"/>
        <w:spacing w:before="240" w:after="0" w:line="240" w:lineRule="auto"/>
        <w:jc w:val="both"/>
      </w:pPr>
      <w:r>
        <w:t>(2) Az Önkormányzat a kötelező közművelődési feladatként meg nem határozott feladatra egyedi támogatást biztosíthat, amely nem veszélyeztetheti a kötelező feladatok megvalósítását,</w:t>
      </w:r>
    </w:p>
    <w:p w:rsidR="00D441CE" w:rsidRDefault="0095758D">
      <w:pPr>
        <w:pStyle w:val="Szvegtrzs"/>
        <w:spacing w:before="240" w:after="0" w:line="240" w:lineRule="auto"/>
        <w:jc w:val="both"/>
      </w:pPr>
      <w:r>
        <w:t>(3) Az Önkormányzat az éves önkormányzati támogatás mértékét a mindenkori költségvetési rendeletében határozza meg,</w:t>
      </w:r>
    </w:p>
    <w:p w:rsidR="00D441CE" w:rsidRDefault="0095758D">
      <w:pPr>
        <w:pStyle w:val="Szvegtrzs"/>
        <w:spacing w:before="240" w:after="0" w:line="240" w:lineRule="auto"/>
        <w:jc w:val="both"/>
      </w:pPr>
      <w:r>
        <w:t>(4) A közösségi színterek üzemeltetésének alapvető műszaki, technikai feltételeit, az épületek működőképessége megőrzésének, korszerűsítésének költségeit, pályázati önrészt a költségvetéséből finanszírozza,</w:t>
      </w:r>
    </w:p>
    <w:p w:rsidR="00D441CE" w:rsidRDefault="0095758D">
      <w:pPr>
        <w:pStyle w:val="Szvegtrzs"/>
        <w:spacing w:before="240" w:after="0" w:line="240" w:lineRule="auto"/>
        <w:jc w:val="both"/>
      </w:pPr>
      <w:r>
        <w:t>(5) Az Önkormányzat a közművelődési célú tevékenységet folytatókat pénzbeli és nem pénzbeli támogatásokkal, valamint ingatlanok ingyenes vagy kedvezményes használatba adás révén segítheti.</w:t>
      </w:r>
    </w:p>
    <w:p w:rsidR="00D441CE" w:rsidRDefault="0095758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D441CE" w:rsidRDefault="0095758D">
      <w:pPr>
        <w:pStyle w:val="Szvegtrzs"/>
        <w:spacing w:after="0" w:line="240" w:lineRule="auto"/>
        <w:jc w:val="both"/>
      </w:pPr>
      <w:r>
        <w:t>Hatályát veszti a helyi közművelődésről szóló 13/2020. (VII.15.) önkormányzati rendelet.</w:t>
      </w:r>
    </w:p>
    <w:p w:rsidR="00D441CE" w:rsidRDefault="0095758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D441CE" w:rsidRDefault="0095758D">
      <w:pPr>
        <w:pStyle w:val="Szvegtrzs"/>
        <w:spacing w:after="0" w:line="240" w:lineRule="auto"/>
        <w:jc w:val="both"/>
      </w:pPr>
      <w:r>
        <w:t>Ez a rendelet 2025. május 30-án lép hatályba.</w:t>
      </w:r>
    </w:p>
    <w:p w:rsidR="0095758D" w:rsidRDefault="0095758D">
      <w:pPr>
        <w:pStyle w:val="Szvegtrzs"/>
        <w:spacing w:after="0" w:line="240" w:lineRule="auto"/>
        <w:jc w:val="both"/>
      </w:pPr>
    </w:p>
    <w:p w:rsidR="0095758D" w:rsidRDefault="0095758D">
      <w:pPr>
        <w:pStyle w:val="Szvegtrzs"/>
        <w:spacing w:after="0" w:line="240" w:lineRule="auto"/>
        <w:jc w:val="both"/>
      </w:pPr>
    </w:p>
    <w:p w:rsidR="0095758D" w:rsidRDefault="0095758D">
      <w:pPr>
        <w:pStyle w:val="Szvegtrzs"/>
        <w:spacing w:after="0" w:line="240" w:lineRule="auto"/>
        <w:jc w:val="both"/>
      </w:pPr>
    </w:p>
    <w:p w:rsidR="0095758D" w:rsidRPr="006C4C85" w:rsidRDefault="0095758D" w:rsidP="0095758D">
      <w:pPr>
        <w:pStyle w:val="Szvegtrzs"/>
        <w:spacing w:after="0" w:line="240" w:lineRule="auto"/>
        <w:jc w:val="both"/>
      </w:pPr>
      <w:r>
        <w:rPr>
          <w:rFonts w:eastAsia="Times New Roman" w:cs="Times New Roman"/>
          <w:kern w:val="0"/>
          <w:lang w:eastAsia="hu-HU" w:bidi="ar-SA"/>
        </w:rPr>
        <w:t>Nagylóc, 2025. május 29.</w:t>
      </w:r>
    </w:p>
    <w:p w:rsidR="0095758D" w:rsidRDefault="0095758D" w:rsidP="0095758D">
      <w:pPr>
        <w:spacing w:after="20"/>
        <w:rPr>
          <w:rFonts w:eastAsia="Times New Roman" w:cs="Times New Roman"/>
          <w:kern w:val="0"/>
          <w:lang w:eastAsia="hu-HU" w:bidi="ar-SA"/>
        </w:rPr>
      </w:pPr>
    </w:p>
    <w:p w:rsidR="0095758D" w:rsidRDefault="0095758D" w:rsidP="0095758D">
      <w:pPr>
        <w:spacing w:after="20"/>
        <w:rPr>
          <w:rFonts w:eastAsia="Times New Roman" w:cs="Times New Roman"/>
          <w:kern w:val="0"/>
          <w:lang w:eastAsia="hu-HU" w:bidi="ar-SA"/>
        </w:rPr>
      </w:pPr>
    </w:p>
    <w:p w:rsidR="0095758D" w:rsidRDefault="0095758D" w:rsidP="0095758D">
      <w:pPr>
        <w:spacing w:after="20"/>
        <w:rPr>
          <w:rFonts w:eastAsia="Times New Roman" w:cs="Times New Roman"/>
          <w:kern w:val="0"/>
          <w:lang w:eastAsia="hu-HU" w:bidi="ar-SA"/>
        </w:rPr>
      </w:pPr>
    </w:p>
    <w:p w:rsidR="0095758D" w:rsidRDefault="0095758D" w:rsidP="0095758D">
      <w:pPr>
        <w:suppressAutoHyphens w:val="0"/>
        <w:spacing w:after="20" w:line="252" w:lineRule="auto"/>
        <w:rPr>
          <w:rFonts w:eastAsia="Times New Roman" w:cs="Times New Roman"/>
          <w:kern w:val="0"/>
          <w:lang w:eastAsia="hu-HU" w:bidi="ar-SA"/>
        </w:rPr>
      </w:pPr>
    </w:p>
    <w:p w:rsidR="0095758D" w:rsidRDefault="0095758D" w:rsidP="0095758D">
      <w:pPr>
        <w:suppressAutoHyphens w:val="0"/>
        <w:spacing w:after="20" w:line="252" w:lineRule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 xml:space="preserve">                   dr. Pintérné Szabó Judit</w:t>
      </w: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  <w:t xml:space="preserve">           dr. Pintér Gábor</w:t>
      </w:r>
    </w:p>
    <w:p w:rsidR="0095758D" w:rsidRDefault="0095758D" w:rsidP="0095758D">
      <w:pPr>
        <w:suppressAutoHyphens w:val="0"/>
        <w:spacing w:after="20" w:line="252" w:lineRule="auto"/>
        <w:ind w:left="708" w:firstLine="708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 xml:space="preserve">  polgármester</w:t>
      </w: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  <w:t xml:space="preserve">        </w:t>
      </w:r>
      <w:r>
        <w:rPr>
          <w:rFonts w:eastAsia="Times New Roman" w:cs="Times New Roman"/>
          <w:kern w:val="0"/>
          <w:lang w:eastAsia="hu-HU" w:bidi="ar-SA"/>
        </w:rPr>
        <w:tab/>
        <w:t xml:space="preserve">               aljegyző</w:t>
      </w:r>
    </w:p>
    <w:p w:rsidR="0095758D" w:rsidRDefault="0095758D" w:rsidP="0095758D">
      <w:pPr>
        <w:pStyle w:val="Szvegtrzs"/>
        <w:spacing w:after="0" w:line="240" w:lineRule="auto"/>
        <w:jc w:val="both"/>
      </w:pPr>
    </w:p>
    <w:p w:rsidR="0095758D" w:rsidRDefault="0095758D" w:rsidP="0095758D">
      <w:pPr>
        <w:pStyle w:val="Szvegtrzs"/>
        <w:spacing w:after="0" w:line="240" w:lineRule="auto"/>
        <w:jc w:val="both"/>
      </w:pPr>
    </w:p>
    <w:p w:rsidR="0095758D" w:rsidRDefault="0095758D" w:rsidP="0095758D">
      <w:pPr>
        <w:suppressAutoHyphens w:val="0"/>
        <w:spacing w:after="20" w:line="252" w:lineRule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A rendelet kihirdetve:</w:t>
      </w:r>
    </w:p>
    <w:p w:rsidR="0095758D" w:rsidRDefault="0095758D" w:rsidP="0095758D">
      <w:pPr>
        <w:suppressAutoHyphens w:val="0"/>
        <w:spacing w:after="20" w:line="252" w:lineRule="auto"/>
        <w:rPr>
          <w:rFonts w:eastAsia="Times New Roman" w:cs="Times New Roman"/>
          <w:kern w:val="0"/>
          <w:lang w:eastAsia="hu-HU" w:bidi="ar-SA"/>
        </w:rPr>
      </w:pPr>
    </w:p>
    <w:p w:rsidR="0095758D" w:rsidRDefault="0095758D" w:rsidP="0095758D">
      <w:pPr>
        <w:suppressAutoHyphens w:val="0"/>
        <w:spacing w:after="20" w:line="252" w:lineRule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2025. május 29.</w:t>
      </w:r>
    </w:p>
    <w:p w:rsidR="0095758D" w:rsidRDefault="0095758D" w:rsidP="0095758D">
      <w:pPr>
        <w:suppressAutoHyphens w:val="0"/>
        <w:spacing w:after="20" w:line="252" w:lineRule="auto"/>
        <w:rPr>
          <w:rFonts w:eastAsia="Times New Roman" w:cs="Times New Roman"/>
          <w:kern w:val="0"/>
          <w:lang w:eastAsia="hu-HU" w:bidi="ar-SA"/>
        </w:rPr>
      </w:pPr>
    </w:p>
    <w:p w:rsidR="0095758D" w:rsidRDefault="0095758D" w:rsidP="0095758D">
      <w:pPr>
        <w:suppressAutoHyphens w:val="0"/>
        <w:spacing w:after="20" w:line="252" w:lineRule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  <w:t xml:space="preserve">   dr. Pintér Gábor</w:t>
      </w:r>
    </w:p>
    <w:p w:rsidR="0095758D" w:rsidRPr="0029450A" w:rsidRDefault="0095758D" w:rsidP="0095758D">
      <w:pPr>
        <w:suppressAutoHyphens w:val="0"/>
        <w:spacing w:after="160" w:line="252" w:lineRule="auto"/>
        <w:rPr>
          <w:rFonts w:eastAsiaTheme="minorHAnsi" w:cs="Times New Roman"/>
          <w:kern w:val="0"/>
          <w:lang w:eastAsia="en-US" w:bidi="ar-SA"/>
        </w:rPr>
        <w:sectPr w:rsidR="0095758D" w:rsidRPr="0029450A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</w:r>
      <w:r>
        <w:rPr>
          <w:rFonts w:eastAsia="Times New Roman" w:cs="Times New Roman"/>
          <w:kern w:val="0"/>
          <w:lang w:eastAsia="hu-HU" w:bidi="ar-SA"/>
        </w:rPr>
        <w:tab/>
        <w:t xml:space="preserve">         aljegyz</w:t>
      </w:r>
      <w:r w:rsidR="000C589A">
        <w:rPr>
          <w:rFonts w:eastAsia="Times New Roman" w:cs="Times New Roman"/>
          <w:kern w:val="0"/>
          <w:lang w:eastAsia="hu-HU" w:bidi="ar-SA"/>
        </w:rPr>
        <w:t>ő</w:t>
      </w:r>
    </w:p>
    <w:p w:rsidR="0095758D" w:rsidRPr="0095758D" w:rsidRDefault="0095758D" w:rsidP="0095758D"/>
    <w:p w:rsidR="0095758D" w:rsidRDefault="0095758D" w:rsidP="0095758D">
      <w:pPr>
        <w:pStyle w:val="Szvegtrzs"/>
        <w:spacing w:after="159" w:line="240" w:lineRule="auto"/>
        <w:ind w:right="159"/>
        <w:jc w:val="center"/>
      </w:pPr>
      <w:r>
        <w:t>Végső előterjesztői indokolás</w:t>
      </w:r>
    </w:p>
    <w:p w:rsidR="0095758D" w:rsidRDefault="0095758D" w:rsidP="0095758D">
      <w:pPr>
        <w:pStyle w:val="Szvegtrzs"/>
        <w:spacing w:before="159" w:after="159" w:line="240" w:lineRule="auto"/>
        <w:ind w:left="159" w:right="159"/>
        <w:jc w:val="both"/>
      </w:pPr>
      <w:r>
        <w:t xml:space="preserve">Az 1997. évi CXL. törvény a muzeális intézményekről, a nyilvános könyvtári ellátásról és a közművelődésről 83/A. § (2) </w:t>
      </w:r>
      <w:proofErr w:type="spellStart"/>
      <w:r>
        <w:t>bek</w:t>
      </w:r>
      <w:proofErr w:type="spellEnd"/>
      <w:r>
        <w:t>. alapján: „A települési önkormányzat a közművelődési rendeletét a – Közművelődési Kerekasztallal és a települési nemzetiségi önkormányzattal való egyeztetés keretében – legalább ötévente felülvizsgálja.”</w:t>
      </w:r>
    </w:p>
    <w:p w:rsidR="0095758D" w:rsidRDefault="0095758D" w:rsidP="0095758D"/>
    <w:p w:rsidR="0095758D" w:rsidRPr="0095758D" w:rsidRDefault="0095758D" w:rsidP="0095758D">
      <w:pPr>
        <w:tabs>
          <w:tab w:val="left" w:pos="2592"/>
        </w:tabs>
        <w:sectPr w:rsidR="0095758D" w:rsidRPr="0095758D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ab/>
      </w:r>
      <w:bookmarkStart w:id="0" w:name="_GoBack"/>
      <w:bookmarkEnd w:id="0"/>
    </w:p>
    <w:p w:rsidR="0095758D" w:rsidRDefault="0095758D" w:rsidP="0095758D">
      <w:pPr>
        <w:pStyle w:val="Szvegtrzs"/>
        <w:spacing w:before="159" w:after="159" w:line="240" w:lineRule="auto"/>
        <w:ind w:right="159"/>
        <w:jc w:val="both"/>
      </w:pPr>
    </w:p>
    <w:p w:rsidR="0095758D" w:rsidRDefault="0095758D" w:rsidP="0095758D">
      <w:pPr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TÁJÉKOZTATÓ AZ ELŐZETES HATÁSVIZSGÁLAT EREDMÉNYÉRŐL</w:t>
      </w:r>
    </w:p>
    <w:p w:rsidR="0095758D" w:rsidRDefault="0095758D" w:rsidP="0095758D">
      <w:pPr>
        <w:suppressAutoHyphens w:val="0"/>
        <w:rPr>
          <w:rFonts w:eastAsia="Calibri" w:cs="Times New Roman"/>
          <w:b/>
          <w:kern w:val="0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838"/>
        <w:gridCol w:w="2188"/>
        <w:gridCol w:w="1728"/>
        <w:gridCol w:w="1862"/>
        <w:gridCol w:w="1160"/>
      </w:tblGrid>
      <w:tr w:rsidR="0095758D" w:rsidTr="0095758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D" w:rsidRDefault="0095758D">
            <w:pPr>
              <w:suppressAutoHyphens w:val="0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Rendelettervezet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címe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:</w:t>
            </w:r>
          </w:p>
          <w:p w:rsidR="0095758D" w:rsidRDefault="0095758D">
            <w:pPr>
              <w:suppressAutoHyphens w:val="0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</w:p>
          <w:p w:rsidR="0095758D" w:rsidRDefault="0095758D">
            <w:pPr>
              <w:suppressAutoHyphens w:val="0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</w:p>
        </w:tc>
        <w:tc>
          <w:tcPr>
            <w:tcW w:w="1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D" w:rsidRDefault="0095758D" w:rsidP="0095758D">
            <w:pPr>
              <w:pStyle w:val="Szvegtrzs"/>
              <w:spacing w:before="240" w:after="48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Nagylóc Község Önkormányzata Képviselő-testületének 7/2025. (V. 29.) önkormányzati rendelete</w:t>
            </w:r>
          </w:p>
          <w:p w:rsidR="0095758D" w:rsidRPr="0095758D" w:rsidRDefault="0095758D" w:rsidP="0095758D">
            <w:pPr>
              <w:pStyle w:val="Szvegtrzs"/>
              <w:spacing w:before="240" w:after="48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helyi közművelődésről</w:t>
            </w:r>
          </w:p>
        </w:tc>
      </w:tr>
      <w:tr w:rsidR="0095758D" w:rsidTr="0095758D"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D" w:rsidRDefault="0095758D">
            <w:pPr>
              <w:suppressAutoHyphens w:val="0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Rendelettervezet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valamennyi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jelentős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hatása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,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különösen</w:t>
            </w:r>
            <w:proofErr w:type="spellEnd"/>
          </w:p>
          <w:p w:rsidR="0095758D" w:rsidRDefault="0095758D">
            <w:pPr>
              <w:suppressAutoHyphens w:val="0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</w:p>
        </w:tc>
      </w:tr>
      <w:tr w:rsidR="0095758D" w:rsidTr="0095758D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D" w:rsidRDefault="0095758D">
            <w:pPr>
              <w:suppressAutoHyphens w:val="0"/>
              <w:rPr>
                <w:rFonts w:eastAsia="Calibri" w:cs="Times New Roman"/>
                <w:kern w:val="0"/>
                <w:lang w:val="en-US"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Társadalmi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gazdasági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hatás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>:</w:t>
            </w:r>
          </w:p>
          <w:p w:rsidR="0095758D" w:rsidRDefault="0095758D">
            <w:pPr>
              <w:suppressAutoHyphens w:val="0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</w:p>
          <w:p w:rsidR="0095758D" w:rsidRDefault="0095758D">
            <w:pPr>
              <w:suppressAutoHyphens w:val="0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</w:p>
          <w:p w:rsidR="0095758D" w:rsidRDefault="0095758D">
            <w:pPr>
              <w:suppressAutoHyphens w:val="0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</w:p>
          <w:p w:rsidR="0095758D" w:rsidRDefault="0095758D">
            <w:pPr>
              <w:suppressAutoHyphens w:val="0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D" w:rsidRDefault="0095758D">
            <w:pPr>
              <w:suppressAutoHyphens w:val="0"/>
              <w:rPr>
                <w:rFonts w:eastAsia="Calibri" w:cs="Times New Roman"/>
                <w:kern w:val="0"/>
                <w:lang w:val="en-US"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Gazdasági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költségvetési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hatás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D" w:rsidRDefault="0095758D">
            <w:pPr>
              <w:suppressAutoHyphens w:val="0"/>
              <w:rPr>
                <w:rFonts w:eastAsia="Calibri" w:cs="Times New Roman"/>
                <w:kern w:val="0"/>
                <w:lang w:val="en-US"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Környezeti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egészségügyi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következmények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D" w:rsidRDefault="0095758D">
            <w:pPr>
              <w:suppressAutoHyphens w:val="0"/>
              <w:rPr>
                <w:rFonts w:eastAsia="Calibri" w:cs="Times New Roman"/>
                <w:kern w:val="0"/>
                <w:lang w:val="en-US"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Adminisztratív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terheket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befolyásoló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hatás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D" w:rsidRDefault="0095758D">
            <w:pPr>
              <w:suppressAutoHyphens w:val="0"/>
              <w:rPr>
                <w:rFonts w:eastAsia="Calibri" w:cs="Times New Roman"/>
                <w:kern w:val="0"/>
                <w:lang w:val="en-US"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Egyéb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hatás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>:</w:t>
            </w:r>
          </w:p>
        </w:tc>
      </w:tr>
      <w:tr w:rsidR="0095758D" w:rsidTr="0095758D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D" w:rsidRDefault="0095758D">
            <w:pPr>
              <w:suppressAutoHyphens w:val="0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Van</w:t>
            </w:r>
          </w:p>
          <w:p w:rsidR="0095758D" w:rsidRDefault="0095758D">
            <w:pPr>
              <w:suppressAutoHyphens w:val="0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D" w:rsidRDefault="0095758D">
            <w:pPr>
              <w:suppressAutoHyphens w:val="0"/>
              <w:rPr>
                <w:rFonts w:eastAsia="Calibri" w:cs="Times New Roman"/>
                <w:kern w:val="0"/>
                <w:lang w:val="en-US"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Közvetlen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hatása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nincs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D" w:rsidRDefault="0095758D">
            <w:pPr>
              <w:suppressAutoHyphens w:val="0"/>
              <w:rPr>
                <w:rFonts w:eastAsia="Calibri" w:cs="Times New Roman"/>
                <w:kern w:val="0"/>
                <w:lang w:val="en-US"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Nincs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D" w:rsidRDefault="0095758D">
            <w:pPr>
              <w:suppressAutoHyphens w:val="0"/>
              <w:rPr>
                <w:rFonts w:eastAsia="Calibri" w:cs="Times New Roman"/>
                <w:kern w:val="0"/>
                <w:lang w:val="en-US"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Nincs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D" w:rsidRDefault="0095758D">
            <w:pPr>
              <w:suppressAutoHyphens w:val="0"/>
              <w:rPr>
                <w:rFonts w:eastAsia="Calibri" w:cs="Times New Roman"/>
                <w:kern w:val="0"/>
                <w:lang w:val="en-US"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nincs</w:t>
            </w:r>
            <w:proofErr w:type="spellEnd"/>
          </w:p>
        </w:tc>
      </w:tr>
      <w:tr w:rsidR="0095758D" w:rsidTr="0095758D"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D" w:rsidRPr="0095758D" w:rsidRDefault="0095758D" w:rsidP="0095758D">
            <w:pPr>
              <w:pStyle w:val="Szvegtrzs"/>
              <w:spacing w:before="159" w:after="159" w:line="240" w:lineRule="auto"/>
              <w:ind w:left="159" w:right="159"/>
              <w:jc w:val="both"/>
            </w:pPr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A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rendelet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megalkotása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szükséges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,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mert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: </w:t>
            </w:r>
            <w:r>
              <w:t xml:space="preserve">Az 1997. évi CXL. törvény a muzeális intézményekről, a nyilvános könyvtári ellátásról és a közművelődésről 83/A. § (2) </w:t>
            </w:r>
            <w:proofErr w:type="spellStart"/>
            <w:r>
              <w:t>bek</w:t>
            </w:r>
            <w:proofErr w:type="spellEnd"/>
            <w:r>
              <w:t>. alapján: „A települési önkormányzat a közművelődési rendeletét a – Közművelődési Kerekasztallal és a települési nemzetiségi önkormányzattal való egyeztetés keretében – legalább ötévente felülvizsgálja.”</w:t>
            </w:r>
          </w:p>
        </w:tc>
      </w:tr>
      <w:tr w:rsidR="0095758D" w:rsidTr="0095758D"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8D" w:rsidRDefault="0095758D">
            <w:pPr>
              <w:suppressAutoHyphens w:val="0"/>
              <w:rPr>
                <w:rFonts w:eastAsia="Calibri" w:cs="Times New Roman"/>
                <w:bCs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A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rendelet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megalkotásának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elmaradása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esetén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várható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következmények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: </w:t>
            </w:r>
            <w:proofErr w:type="spellStart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>Nagylóc</w:t>
            </w:r>
            <w:proofErr w:type="spellEnd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>Község</w:t>
            </w:r>
            <w:proofErr w:type="spellEnd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>Önkormányzata</w:t>
            </w:r>
            <w:proofErr w:type="spellEnd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>nem</w:t>
            </w:r>
            <w:proofErr w:type="spellEnd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>tesz</w:t>
            </w:r>
            <w:proofErr w:type="spellEnd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>eleget</w:t>
            </w:r>
            <w:proofErr w:type="spellEnd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>jogszabályi</w:t>
            </w:r>
            <w:proofErr w:type="spellEnd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>kötelezettségének</w:t>
            </w:r>
            <w:proofErr w:type="spellEnd"/>
            <w:r>
              <w:rPr>
                <w:rFonts w:eastAsia="Calibri" w:cs="Times New Roman"/>
                <w:bCs/>
                <w:kern w:val="0"/>
                <w:lang w:val="en-US" w:eastAsia="en-US" w:bidi="ar-SA"/>
              </w:rPr>
              <w:t>.</w:t>
            </w:r>
          </w:p>
        </w:tc>
      </w:tr>
      <w:tr w:rsidR="0095758D" w:rsidTr="0095758D"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8D" w:rsidRDefault="0095758D">
            <w:pPr>
              <w:suppressAutoHyphens w:val="0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A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rendelet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alkalmazásához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szükséges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feltételek</w:t>
            </w:r>
            <w:proofErr w:type="spellEnd"/>
            <w:r>
              <w:rPr>
                <w:rFonts w:eastAsia="Calibri" w:cs="Times New Roman"/>
                <w:b/>
                <w:kern w:val="0"/>
                <w:lang w:val="en-US" w:eastAsia="en-US" w:bidi="ar-SA"/>
              </w:rPr>
              <w:t>:</w:t>
            </w:r>
          </w:p>
          <w:p w:rsidR="0095758D" w:rsidRDefault="0095758D">
            <w:pPr>
              <w:suppressAutoHyphens w:val="0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A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jogszabály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alkalmazásához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szükséges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személyi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tárgyi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szervezeti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és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pénzügyi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feltételek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rendelkezésre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lang w:val="en-US" w:eastAsia="en-US" w:bidi="ar-SA"/>
              </w:rPr>
              <w:t>állnak</w:t>
            </w:r>
            <w:proofErr w:type="spellEnd"/>
            <w:r>
              <w:rPr>
                <w:rFonts w:eastAsia="Calibri" w:cs="Times New Roman"/>
                <w:kern w:val="0"/>
                <w:lang w:val="en-US" w:eastAsia="en-US" w:bidi="ar-SA"/>
              </w:rPr>
              <w:t>.</w:t>
            </w:r>
          </w:p>
          <w:p w:rsidR="0095758D" w:rsidRDefault="0095758D">
            <w:pPr>
              <w:suppressAutoHyphens w:val="0"/>
              <w:rPr>
                <w:rFonts w:eastAsia="Calibri" w:cs="Times New Roman"/>
                <w:b/>
                <w:kern w:val="0"/>
                <w:lang w:val="en-US" w:eastAsia="en-US" w:bidi="ar-SA"/>
              </w:rPr>
            </w:pPr>
          </w:p>
        </w:tc>
      </w:tr>
    </w:tbl>
    <w:p w:rsidR="0095758D" w:rsidRDefault="0095758D" w:rsidP="0095758D">
      <w:pPr>
        <w:pStyle w:val="Szvegtrzs"/>
        <w:spacing w:before="159" w:after="159" w:line="240" w:lineRule="auto"/>
        <w:ind w:left="159" w:right="159"/>
        <w:jc w:val="both"/>
      </w:pPr>
    </w:p>
    <w:p w:rsidR="0095758D" w:rsidRDefault="0095758D">
      <w:pPr>
        <w:pStyle w:val="Szvegtrzs"/>
        <w:spacing w:before="159" w:after="159" w:line="240" w:lineRule="auto"/>
        <w:ind w:left="159" w:right="159"/>
        <w:jc w:val="both"/>
      </w:pPr>
    </w:p>
    <w:p w:rsidR="0095758D" w:rsidRDefault="0095758D">
      <w:pPr>
        <w:pStyle w:val="Szvegtrzs"/>
        <w:spacing w:before="159" w:after="159" w:line="240" w:lineRule="auto"/>
        <w:ind w:left="159" w:right="159"/>
        <w:jc w:val="both"/>
      </w:pPr>
    </w:p>
    <w:p w:rsidR="0095758D" w:rsidRDefault="0095758D">
      <w:pPr>
        <w:pStyle w:val="Szvegtrzs"/>
        <w:spacing w:before="159" w:after="159" w:line="240" w:lineRule="auto"/>
        <w:ind w:left="159" w:right="159"/>
        <w:jc w:val="both"/>
      </w:pPr>
    </w:p>
    <w:p w:rsidR="0095758D" w:rsidRDefault="0095758D">
      <w:pPr>
        <w:pStyle w:val="Szvegtrzs"/>
        <w:spacing w:before="159" w:after="159" w:line="240" w:lineRule="auto"/>
        <w:ind w:left="159" w:right="159"/>
        <w:jc w:val="both"/>
      </w:pPr>
    </w:p>
    <w:sectPr w:rsidR="0095758D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33" w:rsidRDefault="0095758D">
      <w:r>
        <w:separator/>
      </w:r>
    </w:p>
  </w:endnote>
  <w:endnote w:type="continuationSeparator" w:id="0">
    <w:p w:rsidR="00E71033" w:rsidRDefault="0095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58D" w:rsidRDefault="0095758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CE" w:rsidRDefault="0095758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CE" w:rsidRDefault="0095758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33" w:rsidRDefault="0095758D">
      <w:r>
        <w:separator/>
      </w:r>
    </w:p>
  </w:footnote>
  <w:footnote w:type="continuationSeparator" w:id="0">
    <w:p w:rsidR="00E71033" w:rsidRDefault="00957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A467F"/>
    <w:multiLevelType w:val="multilevel"/>
    <w:tmpl w:val="98B6140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CE"/>
    <w:rsid w:val="000C589A"/>
    <w:rsid w:val="0095758D"/>
    <w:rsid w:val="00D441CE"/>
    <w:rsid w:val="00E7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6E05"/>
  <w15:docId w15:val="{57A80844-90CC-4C02-9D2F-5BD5B507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95758D"/>
    <w:rPr>
      <w:rFonts w:ascii="Times New Roman" w:hAnsi="Times New Roman"/>
      <w:lang w:val="hu-HU"/>
    </w:rPr>
  </w:style>
  <w:style w:type="paragraph" w:styleId="lfej">
    <w:name w:val="header"/>
    <w:basedOn w:val="Norml"/>
    <w:link w:val="lfejChar"/>
    <w:uiPriority w:val="99"/>
    <w:unhideWhenUsed/>
    <w:rsid w:val="009575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95758D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6510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dc:description/>
  <cp:lastModifiedBy>Aljegyző</cp:lastModifiedBy>
  <cp:revision>2</cp:revision>
  <cp:lastPrinted>2025-06-03T10:47:00Z</cp:lastPrinted>
  <dcterms:created xsi:type="dcterms:W3CDTF">2025-06-11T16:18:00Z</dcterms:created>
  <dcterms:modified xsi:type="dcterms:W3CDTF">2025-06-11T16:18:00Z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