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A32" w:rsidRDefault="00C762C4">
      <w:pPr>
        <w:pStyle w:val="Szvegtrzs"/>
        <w:spacing w:before="240" w:after="480" w:line="240" w:lineRule="auto"/>
        <w:jc w:val="center"/>
        <w:rPr>
          <w:b/>
          <w:bCs/>
        </w:rPr>
      </w:pPr>
      <w:bookmarkStart w:id="0" w:name="_GoBack"/>
      <w:bookmarkEnd w:id="0"/>
      <w:r>
        <w:rPr>
          <w:b/>
          <w:bCs/>
        </w:rPr>
        <w:t>Nagylóc Község Önkormányzata Képviselő-testületének …/2025. (X. 20.) önkormányzati rendelete</w:t>
      </w:r>
    </w:p>
    <w:p w:rsidR="00332A32" w:rsidRDefault="00C762C4">
      <w:pPr>
        <w:pStyle w:val="Szvegtrzs"/>
        <w:spacing w:before="240" w:after="480" w:line="240" w:lineRule="auto"/>
        <w:jc w:val="center"/>
        <w:rPr>
          <w:b/>
          <w:bCs/>
        </w:rPr>
      </w:pPr>
      <w:r>
        <w:rPr>
          <w:b/>
          <w:bCs/>
        </w:rPr>
        <w:t>a magánszemélyek kommunális adójáról</w:t>
      </w:r>
    </w:p>
    <w:p w:rsidR="00C762C4" w:rsidRDefault="00C762C4">
      <w:pPr>
        <w:pStyle w:val="Szvegtrzs"/>
        <w:spacing w:before="240" w:after="480" w:line="240" w:lineRule="auto"/>
        <w:jc w:val="center"/>
        <w:rPr>
          <w:b/>
          <w:bCs/>
        </w:rPr>
      </w:pPr>
      <w:r>
        <w:rPr>
          <w:b/>
          <w:bCs/>
        </w:rPr>
        <w:t>(tervezet)</w:t>
      </w:r>
    </w:p>
    <w:p w:rsidR="00332A32" w:rsidRDefault="00C762C4">
      <w:pPr>
        <w:pStyle w:val="Szvegtrzs"/>
        <w:spacing w:after="0" w:line="240" w:lineRule="auto"/>
        <w:jc w:val="both"/>
      </w:pPr>
      <w:r>
        <w:t>[1] Nagylóc Község Önkormányzat Képviselő-testületének célja a rendelet megalkotásával, hogy a helyi sajátosságokra figyelemmel szabályozza az adózásra vonatkozó jogokat és kötelezettségeket.</w:t>
      </w:r>
    </w:p>
    <w:p w:rsidR="00332A32" w:rsidRDefault="00C762C4">
      <w:pPr>
        <w:pStyle w:val="Szvegtrzs"/>
        <w:spacing w:before="120" w:after="0" w:line="240" w:lineRule="auto"/>
        <w:jc w:val="both"/>
      </w:pPr>
      <w:r>
        <w:t>[2] Nagylóc Község Önkormányzat Képviselő-testülete a helyi adókról szóló 1990. évi C. törvény 1. § (1) bekezdésében és 6. §-</w:t>
      </w:r>
      <w:proofErr w:type="spellStart"/>
      <w:r>
        <w:t>ában</w:t>
      </w:r>
      <w:proofErr w:type="spellEnd"/>
      <w:r>
        <w:t xml:space="preserve"> kapott felhatalmazás alapján, Magyarország Alaptörvényének 32. cikk (1) bekezdés a) és h) pontjaiban és Magyarország helyi önkormányzatairól szóló 2011. évi CLXXXIX. törvény 13. § (1) bekezdés 13. pontjában meghatározott feladatkörében eljárva a magánszemélyek kommunális adójáról a következő rendeletet alkotja.</w:t>
      </w:r>
    </w:p>
    <w:p w:rsidR="00332A32" w:rsidRDefault="00C762C4">
      <w:pPr>
        <w:pStyle w:val="Szvegtrzs"/>
        <w:spacing w:before="280" w:after="0" w:line="240" w:lineRule="auto"/>
        <w:jc w:val="center"/>
        <w:rPr>
          <w:b/>
          <w:bCs/>
        </w:rPr>
      </w:pPr>
      <w:r>
        <w:rPr>
          <w:b/>
          <w:bCs/>
        </w:rPr>
        <w:t>1. A rendelet célja</w:t>
      </w:r>
    </w:p>
    <w:p w:rsidR="00332A32" w:rsidRDefault="00C762C4">
      <w:pPr>
        <w:pStyle w:val="Szvegtrzs"/>
        <w:spacing w:before="240" w:after="240" w:line="240" w:lineRule="auto"/>
        <w:jc w:val="center"/>
        <w:rPr>
          <w:b/>
          <w:bCs/>
        </w:rPr>
      </w:pPr>
      <w:r>
        <w:rPr>
          <w:b/>
          <w:bCs/>
        </w:rPr>
        <w:t>1. §</w:t>
      </w:r>
    </w:p>
    <w:p w:rsidR="00332A32" w:rsidRDefault="00C762C4">
      <w:pPr>
        <w:pStyle w:val="Szvegtrzs"/>
        <w:spacing w:after="0" w:line="240" w:lineRule="auto"/>
        <w:jc w:val="both"/>
      </w:pPr>
      <w:r>
        <w:t>(1) A magánszemélyek kommunális adója bevezetésével az Önkormányzat az utak, járdák felújításához, vízelvezető árokrendszerek építéséhez, a köztisztasági feladatokhoz szükséges anyagi források részbeni fedezetét kívánja megteremteni.</w:t>
      </w:r>
    </w:p>
    <w:p w:rsidR="00332A32" w:rsidRDefault="00C762C4">
      <w:pPr>
        <w:pStyle w:val="Szvegtrzs"/>
        <w:spacing w:before="240" w:after="0" w:line="240" w:lineRule="auto"/>
        <w:jc w:val="both"/>
      </w:pPr>
      <w:r>
        <w:t>(2) Fenti célok folyamatos megvalósítása érdekében a Képviselő-testület a magánszemélyek kommunális adóját határozatlan időre vezeti be.</w:t>
      </w:r>
    </w:p>
    <w:p w:rsidR="00332A32" w:rsidRDefault="00C762C4">
      <w:pPr>
        <w:pStyle w:val="Szvegtrzs"/>
        <w:spacing w:before="280" w:after="0" w:line="240" w:lineRule="auto"/>
        <w:jc w:val="center"/>
        <w:rPr>
          <w:b/>
          <w:bCs/>
        </w:rPr>
      </w:pPr>
      <w:r>
        <w:rPr>
          <w:b/>
          <w:bCs/>
        </w:rPr>
        <w:t>2. A rendelet hatálya</w:t>
      </w:r>
    </w:p>
    <w:p w:rsidR="00332A32" w:rsidRDefault="00C762C4">
      <w:pPr>
        <w:pStyle w:val="Szvegtrzs"/>
        <w:spacing w:before="240" w:after="240" w:line="240" w:lineRule="auto"/>
        <w:jc w:val="center"/>
        <w:rPr>
          <w:b/>
          <w:bCs/>
        </w:rPr>
      </w:pPr>
      <w:r>
        <w:rPr>
          <w:b/>
          <w:bCs/>
        </w:rPr>
        <w:t>2. §</w:t>
      </w:r>
    </w:p>
    <w:p w:rsidR="00332A32" w:rsidRDefault="00C762C4">
      <w:pPr>
        <w:pStyle w:val="Szvegtrzs"/>
        <w:spacing w:after="0" w:line="240" w:lineRule="auto"/>
        <w:jc w:val="both"/>
      </w:pPr>
      <w:r>
        <w:t>A rendelet hatálya Nagylóc község közigazgatási területére terjed ki.</w:t>
      </w:r>
    </w:p>
    <w:p w:rsidR="00332A32" w:rsidRDefault="00C762C4">
      <w:pPr>
        <w:pStyle w:val="Szvegtrzs"/>
        <w:spacing w:before="280" w:after="0" w:line="240" w:lineRule="auto"/>
        <w:jc w:val="center"/>
        <w:rPr>
          <w:b/>
          <w:bCs/>
        </w:rPr>
      </w:pPr>
      <w:r>
        <w:rPr>
          <w:b/>
          <w:bCs/>
        </w:rPr>
        <w:t>3. Az adómentesség</w:t>
      </w:r>
    </w:p>
    <w:p w:rsidR="00332A32" w:rsidRDefault="00C762C4">
      <w:pPr>
        <w:pStyle w:val="Szvegtrzs"/>
        <w:spacing w:before="240" w:after="240" w:line="240" w:lineRule="auto"/>
        <w:jc w:val="center"/>
        <w:rPr>
          <w:b/>
          <w:bCs/>
        </w:rPr>
      </w:pPr>
      <w:r>
        <w:rPr>
          <w:b/>
          <w:bCs/>
        </w:rPr>
        <w:t>3. §</w:t>
      </w:r>
    </w:p>
    <w:p w:rsidR="00332A32" w:rsidRDefault="00C762C4">
      <w:pPr>
        <w:pStyle w:val="Szvegtrzs"/>
        <w:spacing w:after="0" w:line="240" w:lineRule="auto"/>
        <w:jc w:val="both"/>
      </w:pPr>
      <w:r>
        <w:t>Mentes az adó alól:</w:t>
      </w:r>
    </w:p>
    <w:p w:rsidR="00332A32" w:rsidRDefault="00C762C4">
      <w:pPr>
        <w:pStyle w:val="Szvegtrzs"/>
        <w:spacing w:after="0" w:line="240" w:lineRule="auto"/>
        <w:ind w:left="580" w:hanging="560"/>
        <w:jc w:val="both"/>
      </w:pPr>
      <w:r>
        <w:rPr>
          <w:i/>
          <w:iCs/>
        </w:rPr>
        <w:t>a)</w:t>
      </w:r>
      <w:r>
        <w:tab/>
        <w:t>az önkormányzat illetékességi területén lévő építmények közül a nem lakás céljára szolgáló épület, épületrész, továbbá</w:t>
      </w:r>
    </w:p>
    <w:p w:rsidR="00332A32" w:rsidRDefault="00C762C4">
      <w:pPr>
        <w:pStyle w:val="Szvegtrzs"/>
        <w:spacing w:after="0" w:line="240" w:lineRule="auto"/>
        <w:ind w:left="580" w:hanging="560"/>
        <w:jc w:val="both"/>
      </w:pPr>
      <w:r>
        <w:rPr>
          <w:i/>
          <w:iCs/>
        </w:rPr>
        <w:t>b)</w:t>
      </w:r>
      <w:r>
        <w:tab/>
        <w:t>az önkormányzat illetékességi területén lévő telek.</w:t>
      </w:r>
    </w:p>
    <w:p w:rsidR="00332A32" w:rsidRDefault="00C762C4">
      <w:pPr>
        <w:pStyle w:val="Szvegtrzs"/>
        <w:spacing w:before="280" w:after="0" w:line="240" w:lineRule="auto"/>
        <w:jc w:val="center"/>
        <w:rPr>
          <w:b/>
          <w:bCs/>
        </w:rPr>
      </w:pPr>
      <w:r>
        <w:rPr>
          <w:b/>
          <w:bCs/>
        </w:rPr>
        <w:t>4. Az adó mértéke</w:t>
      </w:r>
    </w:p>
    <w:p w:rsidR="00332A32" w:rsidRDefault="00C762C4">
      <w:pPr>
        <w:pStyle w:val="Szvegtrzs"/>
        <w:spacing w:before="240" w:after="240" w:line="240" w:lineRule="auto"/>
        <w:jc w:val="center"/>
        <w:rPr>
          <w:b/>
          <w:bCs/>
        </w:rPr>
      </w:pPr>
      <w:r>
        <w:rPr>
          <w:b/>
          <w:bCs/>
        </w:rPr>
        <w:t>4. §</w:t>
      </w:r>
    </w:p>
    <w:p w:rsidR="00332A32" w:rsidRDefault="00C762C4">
      <w:pPr>
        <w:pStyle w:val="Szvegtrzs"/>
        <w:spacing w:after="0" w:line="240" w:lineRule="auto"/>
      </w:pPr>
      <w:r>
        <w:t>Az adó évi mértéke a helyi adókról szóló 1990. évi C. törvény 11. §-</w:t>
      </w:r>
      <w:proofErr w:type="spellStart"/>
      <w:r>
        <w:t>ában</w:t>
      </w:r>
      <w:proofErr w:type="spellEnd"/>
      <w:r>
        <w:t xml:space="preserve"> és 17. §-</w:t>
      </w:r>
      <w:proofErr w:type="spellStart"/>
      <w:r>
        <w:t>ában</w:t>
      </w:r>
      <w:proofErr w:type="spellEnd"/>
      <w:r>
        <w:t xml:space="preserve"> meghatározott adótárgyanként, illetőleg lakásbérleti </w:t>
      </w:r>
      <w:proofErr w:type="spellStart"/>
      <w:r>
        <w:t>jogonként</w:t>
      </w:r>
      <w:proofErr w:type="spellEnd"/>
      <w:r>
        <w:t xml:space="preserve"> 6.000 forint.</w:t>
      </w:r>
    </w:p>
    <w:p w:rsidR="00332A32" w:rsidRDefault="00C762C4">
      <w:pPr>
        <w:pStyle w:val="Szvegtrzs"/>
        <w:spacing w:before="280" w:after="0" w:line="240" w:lineRule="auto"/>
        <w:jc w:val="center"/>
        <w:rPr>
          <w:b/>
          <w:bCs/>
        </w:rPr>
      </w:pPr>
      <w:r>
        <w:rPr>
          <w:b/>
          <w:bCs/>
        </w:rPr>
        <w:lastRenderedPageBreak/>
        <w:t>5. Eljárási szabályok</w:t>
      </w:r>
    </w:p>
    <w:p w:rsidR="00332A32" w:rsidRDefault="00C762C4">
      <w:pPr>
        <w:pStyle w:val="Szvegtrzs"/>
        <w:spacing w:before="240" w:after="240" w:line="240" w:lineRule="auto"/>
        <w:jc w:val="center"/>
        <w:rPr>
          <w:b/>
          <w:bCs/>
        </w:rPr>
      </w:pPr>
      <w:r>
        <w:rPr>
          <w:b/>
          <w:bCs/>
        </w:rPr>
        <w:t>5. §</w:t>
      </w:r>
    </w:p>
    <w:p w:rsidR="00332A32" w:rsidRDefault="00C762C4">
      <w:pPr>
        <w:pStyle w:val="Szvegtrzs"/>
        <w:spacing w:after="0" w:line="240" w:lineRule="auto"/>
        <w:jc w:val="both"/>
      </w:pPr>
      <w:r>
        <w:t>(1) A magánszemély kommunális adójának alanya mentesül az adatbejelentési kötelezettség alól, feltéve, ha az adóalanyt adófizetési kötelezettség nem terheli.</w:t>
      </w:r>
    </w:p>
    <w:p w:rsidR="00332A32" w:rsidRDefault="00C762C4">
      <w:pPr>
        <w:pStyle w:val="Szvegtrzs"/>
        <w:spacing w:before="240" w:after="0" w:line="240" w:lineRule="auto"/>
        <w:jc w:val="both"/>
      </w:pPr>
      <w:r>
        <w:t>(2) E rendeletben nem szabályozott kérdésekben a helyi adókról szóló 1990. évi C. törvény, az adózás rendjéről szóló 2017. évi CL. törvény, az adóigazgatási rendtartásról szóló 2017. évi CLI. törvény, valamint az adóhatóság által foganatosítandó végrehajtási eljárásokról szóló 2017. évi CLIII. törvény rendelkezéseit kell alkalmazni.</w:t>
      </w:r>
    </w:p>
    <w:p w:rsidR="00332A32" w:rsidRDefault="00C762C4">
      <w:pPr>
        <w:pStyle w:val="Szvegtrzs"/>
        <w:spacing w:before="240" w:after="240" w:line="240" w:lineRule="auto"/>
        <w:jc w:val="center"/>
        <w:rPr>
          <w:b/>
          <w:bCs/>
        </w:rPr>
      </w:pPr>
      <w:r>
        <w:rPr>
          <w:b/>
          <w:bCs/>
        </w:rPr>
        <w:t>6. §</w:t>
      </w:r>
    </w:p>
    <w:p w:rsidR="00332A32" w:rsidRDefault="00C762C4">
      <w:pPr>
        <w:pStyle w:val="Szvegtrzs"/>
        <w:spacing w:after="0" w:line="240" w:lineRule="auto"/>
        <w:jc w:val="both"/>
      </w:pPr>
      <w:r>
        <w:t>Hatályát veszti a magánszemélyek kommunális adójáról szóló 16/2017. (X.11.) önkormányzati rendelet.</w:t>
      </w:r>
    </w:p>
    <w:p w:rsidR="00332A32" w:rsidRDefault="00C762C4">
      <w:pPr>
        <w:pStyle w:val="Szvegtrzs"/>
        <w:spacing w:before="240" w:after="240" w:line="240" w:lineRule="auto"/>
        <w:jc w:val="center"/>
        <w:rPr>
          <w:b/>
          <w:bCs/>
        </w:rPr>
      </w:pPr>
      <w:r>
        <w:rPr>
          <w:b/>
          <w:bCs/>
        </w:rPr>
        <w:t>7. §</w:t>
      </w:r>
    </w:p>
    <w:p w:rsidR="00332A32" w:rsidRDefault="00C762C4">
      <w:pPr>
        <w:pStyle w:val="Szvegtrzs"/>
        <w:spacing w:after="0" w:line="240" w:lineRule="auto"/>
        <w:jc w:val="both"/>
        <w:sectPr w:rsidR="00332A32">
          <w:footerReference w:type="default" r:id="rId7"/>
          <w:pgSz w:w="11906" w:h="16838"/>
          <w:pgMar w:top="1134" w:right="1134" w:bottom="1693" w:left="1134" w:header="0" w:footer="1134" w:gutter="0"/>
          <w:cols w:space="708"/>
          <w:formProt w:val="0"/>
          <w:docGrid w:linePitch="600" w:charSpace="32768"/>
        </w:sectPr>
      </w:pPr>
      <w:r>
        <w:t>Ez a rendelet 2026. január 1-jén lép hatályba.</w:t>
      </w:r>
    </w:p>
    <w:p w:rsidR="00332A32" w:rsidRDefault="00332A32">
      <w:pPr>
        <w:pStyle w:val="Szvegtrzs"/>
        <w:spacing w:after="0"/>
        <w:jc w:val="center"/>
      </w:pPr>
    </w:p>
    <w:p w:rsidR="00332A32" w:rsidRDefault="00C762C4">
      <w:pPr>
        <w:pStyle w:val="Szvegtrzs"/>
        <w:spacing w:after="159" w:line="240" w:lineRule="auto"/>
        <w:ind w:left="159" w:right="159"/>
        <w:jc w:val="center"/>
      </w:pPr>
      <w:r>
        <w:t>Végső előterjesztői indokolás</w:t>
      </w:r>
    </w:p>
    <w:p w:rsidR="00332A32" w:rsidRDefault="00C762C4">
      <w:pPr>
        <w:pStyle w:val="Szvegtrzs"/>
        <w:spacing w:before="159" w:after="159" w:line="240" w:lineRule="auto"/>
        <w:ind w:left="159" w:right="159"/>
        <w:jc w:val="both"/>
      </w:pPr>
      <w:r>
        <w:t>Nagylóc Község Önkormányzat Képviselő-testületének célja a rendelet megalkotásával, hogy a helyi sajátosságokra figyelemmel szabályozza az adózásra vonatkozó jogokat és kötelezettségeket.</w:t>
      </w:r>
    </w:p>
    <w:sectPr w:rsidR="00332A32">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8FB" w:rsidRDefault="00C762C4">
      <w:r>
        <w:separator/>
      </w:r>
    </w:p>
  </w:endnote>
  <w:endnote w:type="continuationSeparator" w:id="0">
    <w:p w:rsidR="008318FB" w:rsidRDefault="00C7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A32" w:rsidRDefault="00C762C4">
    <w:pPr>
      <w:pStyle w:val="llb"/>
      <w:jc w:val="center"/>
    </w:pPr>
    <w:r>
      <w:fldChar w:fldCharType="begin"/>
    </w:r>
    <w:r>
      <w:instrText>PAGE</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A32" w:rsidRDefault="00C762C4">
    <w:pPr>
      <w:pStyle w:val="llb"/>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8FB" w:rsidRDefault="00C762C4">
      <w:r>
        <w:separator/>
      </w:r>
    </w:p>
  </w:footnote>
  <w:footnote w:type="continuationSeparator" w:id="0">
    <w:p w:rsidR="008318FB" w:rsidRDefault="00C7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74FD6"/>
    <w:multiLevelType w:val="multilevel"/>
    <w:tmpl w:val="2AF2F19A"/>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32"/>
    <w:rsid w:val="000948B6"/>
    <w:rsid w:val="00332A32"/>
    <w:rsid w:val="008318FB"/>
    <w:rsid w:val="00C762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F9230-CACF-4E9B-AEA0-FADCC152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2248</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Aljegyző</dc:creator>
  <dc:description/>
  <cp:lastModifiedBy>Aljegyző</cp:lastModifiedBy>
  <cp:revision>2</cp:revision>
  <dcterms:created xsi:type="dcterms:W3CDTF">2025-10-15T13:22:00Z</dcterms:created>
  <dcterms:modified xsi:type="dcterms:W3CDTF">2025-10-15T13:22:00Z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