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25E8C" w14:textId="77777777" w:rsidR="00C21348" w:rsidRDefault="00C21348" w:rsidP="00481A67">
      <w:pPr>
        <w:keepNext/>
        <w:spacing w:line="23" w:lineRule="atLeast"/>
        <w:jc w:val="center"/>
        <w:outlineLvl w:val="2"/>
        <w:rPr>
          <w:b/>
          <w:caps/>
          <w:sz w:val="36"/>
          <w:szCs w:val="36"/>
        </w:rPr>
      </w:pPr>
      <w:r w:rsidRPr="00610D24">
        <w:rPr>
          <w:b/>
          <w:caps/>
          <w:sz w:val="36"/>
          <w:szCs w:val="36"/>
        </w:rPr>
        <w:t>VAGYONKEZELÉSI szerződés</w:t>
      </w:r>
    </w:p>
    <w:p w14:paraId="0EB20724" w14:textId="5CF120E4" w:rsidR="00C21348" w:rsidRPr="000E1021" w:rsidRDefault="00C21348" w:rsidP="00481A67">
      <w:pPr>
        <w:keepNext/>
        <w:spacing w:line="23" w:lineRule="atLeast"/>
        <w:jc w:val="center"/>
        <w:outlineLvl w:val="2"/>
        <w:rPr>
          <w:b/>
          <w:caps/>
          <w:color w:val="FF0000"/>
          <w:sz w:val="36"/>
          <w:szCs w:val="36"/>
        </w:rPr>
      </w:pPr>
    </w:p>
    <w:p w14:paraId="5EC8A14E" w14:textId="77777777" w:rsidR="000E1021" w:rsidRDefault="000E1021" w:rsidP="00481A67">
      <w:pPr>
        <w:spacing w:line="23" w:lineRule="atLeast"/>
        <w:jc w:val="both"/>
      </w:pPr>
    </w:p>
    <w:p w14:paraId="29D5A5D1" w14:textId="77777777" w:rsidR="00844013" w:rsidRDefault="00844013" w:rsidP="00844013">
      <w:pPr>
        <w:spacing w:line="23" w:lineRule="atLeast"/>
        <w:jc w:val="both"/>
      </w:pPr>
      <w:r w:rsidRPr="00AE12D4">
        <w:t xml:space="preserve">amely létrejött </w:t>
      </w:r>
      <w:r>
        <w:t>egyrészről</w:t>
      </w:r>
    </w:p>
    <w:p w14:paraId="0446FA01" w14:textId="77777777" w:rsidR="00844013" w:rsidRPr="00AE12D4" w:rsidRDefault="00844013" w:rsidP="00844013">
      <w:pPr>
        <w:spacing w:line="23" w:lineRule="atLeast"/>
        <w:jc w:val="both"/>
      </w:pPr>
    </w:p>
    <w:p w14:paraId="31F198E2" w14:textId="77777777" w:rsidR="00844013" w:rsidRPr="00BF143C" w:rsidRDefault="00844013" w:rsidP="00844013">
      <w:pPr>
        <w:spacing w:line="23" w:lineRule="atLeast"/>
        <w:jc w:val="both"/>
        <w:rPr>
          <w:b/>
        </w:rPr>
      </w:pPr>
      <w:r w:rsidRPr="00BF143C">
        <w:rPr>
          <w:b/>
        </w:rPr>
        <w:t>Nagylóc Község Önkormányzata</w:t>
      </w:r>
    </w:p>
    <w:p w14:paraId="1C82E980" w14:textId="77777777" w:rsidR="00844013" w:rsidRPr="00BF143C" w:rsidRDefault="00844013" w:rsidP="00844013">
      <w:pPr>
        <w:spacing w:line="23" w:lineRule="atLeast"/>
        <w:jc w:val="both"/>
      </w:pPr>
      <w:r>
        <w:t>S</w:t>
      </w:r>
      <w:r w:rsidRPr="00BF143C">
        <w:t xml:space="preserve">zékhelye: 3175 Nagylóc, Március 15 tér 4. </w:t>
      </w:r>
    </w:p>
    <w:p w14:paraId="65448D58" w14:textId="77777777" w:rsidR="00844013" w:rsidRPr="00BF143C" w:rsidRDefault="00844013" w:rsidP="00844013">
      <w:pPr>
        <w:spacing w:line="23" w:lineRule="atLeast"/>
        <w:jc w:val="both"/>
      </w:pPr>
      <w:r>
        <w:t>K</w:t>
      </w:r>
      <w:r w:rsidRPr="00BF143C">
        <w:t xml:space="preserve">épviseli: </w:t>
      </w:r>
      <w:r w:rsidRPr="007754AC">
        <w:rPr>
          <w:b/>
        </w:rPr>
        <w:t>dr. Pintérné Szabó Judit</w:t>
      </w:r>
      <w:r w:rsidRPr="00BF143C">
        <w:t xml:space="preserve"> polgármester</w:t>
      </w:r>
    </w:p>
    <w:p w14:paraId="11EF4B81" w14:textId="77777777" w:rsidR="00844013" w:rsidRPr="00BF143C" w:rsidRDefault="00844013" w:rsidP="00844013">
      <w:pPr>
        <w:spacing w:line="23" w:lineRule="atLeast"/>
        <w:jc w:val="both"/>
      </w:pPr>
      <w:r>
        <w:t>Törzskönyvi azonosítószáma (PIR)</w:t>
      </w:r>
      <w:r w:rsidRPr="00BF143C">
        <w:t>: 451303</w:t>
      </w:r>
    </w:p>
    <w:p w14:paraId="243041DF" w14:textId="77777777" w:rsidR="00844013" w:rsidRPr="00BF143C" w:rsidRDefault="00844013" w:rsidP="00844013">
      <w:pPr>
        <w:spacing w:line="23" w:lineRule="atLeast"/>
        <w:jc w:val="both"/>
      </w:pPr>
      <w:r>
        <w:t>A</w:t>
      </w:r>
      <w:r w:rsidRPr="00BF143C">
        <w:t>dóigazgatási azonosító száma: 15451309-2-12</w:t>
      </w:r>
    </w:p>
    <w:p w14:paraId="6A5BCFB7" w14:textId="77777777" w:rsidR="00844013" w:rsidRPr="00BF143C" w:rsidRDefault="00844013" w:rsidP="00844013">
      <w:pPr>
        <w:spacing w:line="23" w:lineRule="atLeast"/>
        <w:jc w:val="both"/>
        <w:rPr>
          <w:b/>
        </w:rPr>
      </w:pPr>
      <w:r w:rsidRPr="00BF143C">
        <w:t>KSH statisztikai számjele: 15451309-8411-321-12</w:t>
      </w:r>
    </w:p>
    <w:p w14:paraId="5F3C992A" w14:textId="77777777" w:rsidR="00844013" w:rsidRDefault="00844013" w:rsidP="00844013">
      <w:pPr>
        <w:spacing w:line="23" w:lineRule="atLeast"/>
        <w:jc w:val="both"/>
      </w:pPr>
      <w:r w:rsidRPr="00B353D4">
        <w:t>ÁHT azonosítója</w:t>
      </w:r>
      <w:r>
        <w:t>: 728131</w:t>
      </w:r>
    </w:p>
    <w:p w14:paraId="32CCB980" w14:textId="77777777" w:rsidR="00844013" w:rsidRPr="00BF143C" w:rsidRDefault="00844013" w:rsidP="00844013">
      <w:pPr>
        <w:spacing w:line="23" w:lineRule="atLeast"/>
        <w:jc w:val="both"/>
      </w:pPr>
      <w:r>
        <w:t>B</w:t>
      </w:r>
      <w:r w:rsidRPr="00BF143C">
        <w:t>ankszámlaszáma: 11741062-15451309-00000000</w:t>
      </w:r>
    </w:p>
    <w:p w14:paraId="72F523C9" w14:textId="77777777" w:rsidR="00844013" w:rsidRPr="00B353D4" w:rsidRDefault="00844013" w:rsidP="00844013">
      <w:pPr>
        <w:spacing w:line="23" w:lineRule="atLeast"/>
        <w:jc w:val="both"/>
        <w:rPr>
          <w:b/>
        </w:rPr>
      </w:pPr>
      <w:r w:rsidRPr="00610D24">
        <w:t xml:space="preserve">mint </w:t>
      </w:r>
      <w:r>
        <w:t>használatba adó</w:t>
      </w:r>
      <w:r w:rsidRPr="00610D24">
        <w:t xml:space="preserve"> (a továbbiakban: </w:t>
      </w:r>
      <w:r w:rsidRPr="00610D24">
        <w:rPr>
          <w:b/>
        </w:rPr>
        <w:t>Önkormányzat</w:t>
      </w:r>
      <w:r w:rsidRPr="00B353D4">
        <w:t xml:space="preserve">), </w:t>
      </w:r>
      <w:r>
        <w:t>valamint a</w:t>
      </w:r>
    </w:p>
    <w:p w14:paraId="416AD061" w14:textId="77777777" w:rsidR="00844013" w:rsidRDefault="00844013" w:rsidP="00844013">
      <w:pPr>
        <w:spacing w:line="23" w:lineRule="atLeast"/>
        <w:jc w:val="both"/>
        <w:rPr>
          <w:b/>
        </w:rPr>
      </w:pPr>
    </w:p>
    <w:p w14:paraId="39C8E48B" w14:textId="77777777" w:rsidR="00844013" w:rsidRPr="00BD103F" w:rsidRDefault="00844013" w:rsidP="00844013">
      <w:pPr>
        <w:suppressAutoHyphens/>
        <w:spacing w:line="23" w:lineRule="atLeast"/>
        <w:jc w:val="both"/>
        <w:rPr>
          <w:b/>
          <w:szCs w:val="20"/>
          <w:lang w:eastAsia="zh-CN"/>
        </w:rPr>
      </w:pPr>
      <w:r w:rsidRPr="00BD103F">
        <w:rPr>
          <w:b/>
          <w:szCs w:val="20"/>
          <w:lang w:eastAsia="zh-CN"/>
        </w:rPr>
        <w:t xml:space="preserve">Balassagyarmati Tankerületi Központ    </w:t>
      </w:r>
    </w:p>
    <w:p w14:paraId="6AF47106" w14:textId="77777777" w:rsidR="00844013" w:rsidRPr="00BD103F" w:rsidRDefault="00844013" w:rsidP="00844013">
      <w:pPr>
        <w:suppressAutoHyphens/>
        <w:spacing w:line="23" w:lineRule="atLeast"/>
        <w:jc w:val="both"/>
        <w:rPr>
          <w:szCs w:val="20"/>
          <w:lang w:eastAsia="zh-CN"/>
        </w:rPr>
      </w:pPr>
      <w:r>
        <w:rPr>
          <w:szCs w:val="20"/>
          <w:lang w:eastAsia="zh-CN"/>
        </w:rPr>
        <w:t>S</w:t>
      </w:r>
      <w:r w:rsidRPr="00BD103F">
        <w:rPr>
          <w:szCs w:val="20"/>
          <w:lang w:eastAsia="zh-CN"/>
        </w:rPr>
        <w:t>zékhelye: 2660 Balassagyarmat</w:t>
      </w:r>
      <w:r>
        <w:rPr>
          <w:szCs w:val="20"/>
          <w:lang w:eastAsia="zh-CN"/>
        </w:rPr>
        <w:t>, Rákóczi fejedelem útja 17.</w:t>
      </w:r>
    </w:p>
    <w:p w14:paraId="3EA0ECCA" w14:textId="77777777" w:rsidR="00844013" w:rsidRPr="00BD103F" w:rsidRDefault="00844013" w:rsidP="00844013">
      <w:pPr>
        <w:suppressAutoHyphens/>
        <w:spacing w:line="23" w:lineRule="atLeast"/>
        <w:jc w:val="both"/>
        <w:rPr>
          <w:szCs w:val="20"/>
          <w:lang w:eastAsia="zh-CN"/>
        </w:rPr>
      </w:pPr>
      <w:r>
        <w:rPr>
          <w:szCs w:val="20"/>
          <w:lang w:eastAsia="zh-CN"/>
        </w:rPr>
        <w:t>K</w:t>
      </w:r>
      <w:r w:rsidRPr="00BD103F">
        <w:rPr>
          <w:szCs w:val="20"/>
          <w:lang w:eastAsia="zh-CN"/>
        </w:rPr>
        <w:t>épviseli</w:t>
      </w:r>
      <w:r w:rsidRPr="007754AC">
        <w:rPr>
          <w:b/>
          <w:szCs w:val="20"/>
          <w:lang w:eastAsia="zh-CN"/>
        </w:rPr>
        <w:t>: Nagyné Barna Orsolya</w:t>
      </w:r>
      <w:r w:rsidRPr="00BD103F">
        <w:rPr>
          <w:szCs w:val="20"/>
          <w:lang w:eastAsia="zh-CN"/>
        </w:rPr>
        <w:t xml:space="preserve"> tankerületi központ igazgató </w:t>
      </w:r>
    </w:p>
    <w:p w14:paraId="3EA8D3BB" w14:textId="77777777" w:rsidR="00844013" w:rsidRDefault="00844013" w:rsidP="00844013">
      <w:pPr>
        <w:spacing w:line="23" w:lineRule="atLeast"/>
        <w:jc w:val="both"/>
      </w:pPr>
      <w:r>
        <w:t>Törzskönyvi azonosítószáma (PIR)</w:t>
      </w:r>
      <w:r w:rsidRPr="00BF143C">
        <w:t>:</w:t>
      </w:r>
      <w:r>
        <w:t xml:space="preserve"> </w:t>
      </w:r>
      <w:r w:rsidRPr="007754AC">
        <w:t>834984</w:t>
      </w:r>
    </w:p>
    <w:p w14:paraId="6DCF784F" w14:textId="77777777" w:rsidR="00844013" w:rsidRDefault="00844013" w:rsidP="00844013">
      <w:pPr>
        <w:spacing w:line="23" w:lineRule="atLeast"/>
        <w:jc w:val="both"/>
        <w:rPr>
          <w:szCs w:val="20"/>
        </w:rPr>
      </w:pPr>
      <w:r>
        <w:t>A</w:t>
      </w:r>
      <w:r w:rsidRPr="00B353D4">
        <w:t xml:space="preserve">dóigazgatási azonosító száma: </w:t>
      </w:r>
      <w:r>
        <w:rPr>
          <w:szCs w:val="20"/>
        </w:rPr>
        <w:t>15834986-2-12</w:t>
      </w:r>
    </w:p>
    <w:p w14:paraId="4B476490" w14:textId="77777777" w:rsidR="00844013" w:rsidRDefault="00844013" w:rsidP="00844013">
      <w:pPr>
        <w:spacing w:line="23" w:lineRule="atLeast"/>
        <w:jc w:val="both"/>
        <w:rPr>
          <w:b/>
        </w:rPr>
      </w:pPr>
      <w:r>
        <w:t xml:space="preserve">KSH </w:t>
      </w:r>
      <w:r w:rsidRPr="00B353D4">
        <w:t xml:space="preserve">statisztikai számjele: </w:t>
      </w:r>
      <w:r>
        <w:t>15834986-8412-312-12</w:t>
      </w:r>
    </w:p>
    <w:p w14:paraId="0CE9B784" w14:textId="77777777" w:rsidR="00844013" w:rsidRDefault="00844013" w:rsidP="00844013">
      <w:pPr>
        <w:spacing w:line="23" w:lineRule="atLeast"/>
        <w:jc w:val="both"/>
      </w:pPr>
      <w:r w:rsidRPr="00B353D4">
        <w:t xml:space="preserve">ÁHT azonosítója: </w:t>
      </w:r>
      <w:r>
        <w:rPr>
          <w:szCs w:val="20"/>
        </w:rPr>
        <w:t>361573</w:t>
      </w:r>
    </w:p>
    <w:p w14:paraId="7D31F633" w14:textId="77777777" w:rsidR="00844013" w:rsidRPr="00B353D4" w:rsidRDefault="00844013" w:rsidP="00844013">
      <w:pPr>
        <w:spacing w:line="23" w:lineRule="atLeast"/>
        <w:jc w:val="both"/>
      </w:pPr>
      <w:r>
        <w:t>Bankszámlaszáma</w:t>
      </w:r>
      <w:r w:rsidRPr="00B353D4">
        <w:t xml:space="preserve">: </w:t>
      </w:r>
      <w:r>
        <w:t>10037005-00336585-00000000</w:t>
      </w:r>
    </w:p>
    <w:p w14:paraId="00BF0C06" w14:textId="77777777" w:rsidR="00844013" w:rsidRPr="00B353D4" w:rsidRDefault="00844013" w:rsidP="00844013">
      <w:pPr>
        <w:spacing w:line="23" w:lineRule="atLeast"/>
        <w:jc w:val="both"/>
      </w:pPr>
      <w:r w:rsidRPr="00B353D4">
        <w:t xml:space="preserve">mint </w:t>
      </w:r>
      <w:r>
        <w:t>használó</w:t>
      </w:r>
      <w:r w:rsidRPr="00B353D4">
        <w:t xml:space="preserve"> (a továbbiakban: </w:t>
      </w:r>
      <w:r>
        <w:rPr>
          <w:b/>
        </w:rPr>
        <w:t>Tankerületi Központ</w:t>
      </w:r>
      <w:r w:rsidRPr="00B353D4">
        <w:t xml:space="preserve">) </w:t>
      </w:r>
    </w:p>
    <w:p w14:paraId="3C3D01A5" w14:textId="77777777" w:rsidR="00844013" w:rsidRDefault="00844013" w:rsidP="00844013">
      <w:pPr>
        <w:spacing w:line="23" w:lineRule="atLeast"/>
      </w:pPr>
    </w:p>
    <w:p w14:paraId="48BDF9DC" w14:textId="0B74EB04" w:rsidR="00481A67" w:rsidRDefault="00844013" w:rsidP="00844013">
      <w:pPr>
        <w:pStyle w:val="Szvegtrzs"/>
        <w:spacing w:after="0" w:line="23" w:lineRule="atLeast"/>
        <w:rPr>
          <w:b/>
        </w:rPr>
      </w:pPr>
      <w:r w:rsidRPr="00610D24">
        <w:t xml:space="preserve">(a továbbiakban együtt: </w:t>
      </w:r>
      <w:r w:rsidRPr="00610D24">
        <w:rPr>
          <w:b/>
        </w:rPr>
        <w:t>Felek</w:t>
      </w:r>
      <w:r w:rsidRPr="00610D24">
        <w:t>) között alulírott helyen és napon a következő feltételekkel:</w:t>
      </w:r>
    </w:p>
    <w:p w14:paraId="3B274723" w14:textId="1BB2D37A" w:rsidR="00481A67" w:rsidRDefault="00481A67" w:rsidP="00481A67">
      <w:pPr>
        <w:pStyle w:val="Szvegtrzs"/>
        <w:spacing w:after="0" w:line="23" w:lineRule="atLeast"/>
        <w:jc w:val="center"/>
        <w:rPr>
          <w:b/>
        </w:rPr>
      </w:pPr>
    </w:p>
    <w:p w14:paraId="3667B1C8" w14:textId="77777777" w:rsidR="005A7A9F" w:rsidRDefault="005A7A9F" w:rsidP="00481A67">
      <w:pPr>
        <w:pStyle w:val="Szvegtrzs"/>
        <w:spacing w:after="0" w:line="23" w:lineRule="atLeast"/>
        <w:jc w:val="center"/>
        <w:rPr>
          <w:b/>
        </w:rPr>
      </w:pPr>
    </w:p>
    <w:p w14:paraId="6CE0D7DD" w14:textId="77777777" w:rsidR="00C21348" w:rsidRPr="00610D24" w:rsidRDefault="00C21348" w:rsidP="00EA7880">
      <w:pPr>
        <w:pStyle w:val="Szvegtrzs"/>
        <w:numPr>
          <w:ilvl w:val="0"/>
          <w:numId w:val="6"/>
        </w:numPr>
        <w:spacing w:after="0" w:line="23" w:lineRule="atLeast"/>
        <w:ind w:left="0" w:firstLine="567"/>
        <w:jc w:val="center"/>
        <w:rPr>
          <w:b/>
        </w:rPr>
      </w:pPr>
      <w:r w:rsidRPr="00610D24">
        <w:rPr>
          <w:b/>
        </w:rPr>
        <w:t>ELŐZMÉNYEK</w:t>
      </w:r>
    </w:p>
    <w:p w14:paraId="5BE77D7B" w14:textId="2B9EF43F" w:rsidR="00481A67" w:rsidRDefault="00481A67" w:rsidP="00481A67">
      <w:pPr>
        <w:spacing w:line="23" w:lineRule="atLeast"/>
        <w:jc w:val="both"/>
      </w:pPr>
    </w:p>
    <w:p w14:paraId="20E78AA0" w14:textId="0C9381EA" w:rsidR="00C73230" w:rsidRPr="00930A21" w:rsidRDefault="00C73230" w:rsidP="00C73230">
      <w:pPr>
        <w:spacing w:line="276" w:lineRule="auto"/>
        <w:jc w:val="both"/>
      </w:pPr>
      <w:r w:rsidRPr="00930A21">
        <w:t xml:space="preserve">Felek 2017. </w:t>
      </w:r>
      <w:r>
        <w:t>augusztus 30-á</w:t>
      </w:r>
      <w:r w:rsidRPr="00930A21">
        <w:t>n vagyonkezelés</w:t>
      </w:r>
      <w:r>
        <w:t>i szerződést kötöttek egymással</w:t>
      </w:r>
      <w:r w:rsidRPr="00930A21">
        <w:t xml:space="preserve"> </w:t>
      </w:r>
      <w:r>
        <w:t xml:space="preserve">Varsányi Hunyadi Mátyás Általános Iskola </w:t>
      </w:r>
      <w:proofErr w:type="spellStart"/>
      <w:r>
        <w:t>nagylóci</w:t>
      </w:r>
      <w:proofErr w:type="spellEnd"/>
      <w:r>
        <w:t xml:space="preserve"> telephelye (korábbi elnevezése: II. Rákóczi Ferenc Általános Iskola, Gimnázium és Szakközépiskola </w:t>
      </w:r>
      <w:proofErr w:type="spellStart"/>
      <w:r>
        <w:t>Nagylóci</w:t>
      </w:r>
      <w:proofErr w:type="spellEnd"/>
      <w:r>
        <w:t xml:space="preserve"> feladatellátási hely, címe: </w:t>
      </w:r>
      <w:r w:rsidRPr="00C73230">
        <w:t>3175 Nagylóc, Rákóczi út 117.</w:t>
      </w:r>
      <w:r>
        <w:t>, helyrajzi száma: 88.)</w:t>
      </w:r>
      <w:r w:rsidRPr="00930A21">
        <w:t xml:space="preserve"> vonatkozásában.</w:t>
      </w:r>
    </w:p>
    <w:p w14:paraId="125D609F" w14:textId="77777777" w:rsidR="00481A67" w:rsidRDefault="00481A67" w:rsidP="00481A67">
      <w:pPr>
        <w:spacing w:line="23" w:lineRule="atLeast"/>
        <w:jc w:val="both"/>
      </w:pPr>
    </w:p>
    <w:p w14:paraId="3325FF7F" w14:textId="4BF5775D" w:rsidR="00C21348" w:rsidRDefault="009F388E" w:rsidP="00481A67">
      <w:pPr>
        <w:spacing w:line="23" w:lineRule="atLeast"/>
        <w:jc w:val="both"/>
      </w:pPr>
      <w:r>
        <w:t xml:space="preserve">Felek a közelmúltban folytatott tárgyalás során megállapodtak, hogy a vagyonkezelt ingatlan egyes részei tekintetében, az állami köznevelési feladatellátás megszűnése, illetve az Önkormányzat részéről felmerült, az ingatlan egyes részeire vonatkozó használati igény miatt </w:t>
      </w:r>
      <w:r w:rsidR="000F487D">
        <w:t xml:space="preserve">a fenti vagyonkezelési szerződést </w:t>
      </w:r>
      <w:r>
        <w:t>módosítani kívánják.</w:t>
      </w:r>
      <w:r w:rsidR="008970CA">
        <w:t xml:space="preserve"> </w:t>
      </w:r>
    </w:p>
    <w:p w14:paraId="53C767D4" w14:textId="4518460A" w:rsidR="00481A67" w:rsidRDefault="00481A67" w:rsidP="00481A67">
      <w:pPr>
        <w:spacing w:line="23" w:lineRule="atLeast"/>
        <w:jc w:val="both"/>
      </w:pPr>
    </w:p>
    <w:p w14:paraId="4F43D555" w14:textId="38384963" w:rsidR="005A7A9F" w:rsidRDefault="005A7A9F" w:rsidP="00481A67">
      <w:pPr>
        <w:spacing w:line="23" w:lineRule="atLeast"/>
        <w:jc w:val="both"/>
      </w:pPr>
    </w:p>
    <w:p w14:paraId="62641D80" w14:textId="12D173D2" w:rsidR="000F487D" w:rsidRDefault="000F487D" w:rsidP="00481A67">
      <w:pPr>
        <w:spacing w:line="23" w:lineRule="atLeast"/>
        <w:jc w:val="both"/>
      </w:pPr>
    </w:p>
    <w:p w14:paraId="08550C9E" w14:textId="3D7B0C23" w:rsidR="000F487D" w:rsidRDefault="000F487D" w:rsidP="00481A67">
      <w:pPr>
        <w:spacing w:line="23" w:lineRule="atLeast"/>
        <w:jc w:val="both"/>
      </w:pPr>
    </w:p>
    <w:p w14:paraId="348D7168" w14:textId="018D7F19" w:rsidR="000F487D" w:rsidRDefault="000F487D" w:rsidP="00481A67">
      <w:pPr>
        <w:spacing w:line="23" w:lineRule="atLeast"/>
        <w:jc w:val="both"/>
      </w:pPr>
    </w:p>
    <w:p w14:paraId="2C519C4E" w14:textId="26372843" w:rsidR="000F487D" w:rsidRDefault="000F487D" w:rsidP="00481A67">
      <w:pPr>
        <w:spacing w:line="23" w:lineRule="atLeast"/>
        <w:jc w:val="both"/>
      </w:pPr>
    </w:p>
    <w:p w14:paraId="2D105B19" w14:textId="3D443B22" w:rsidR="000F487D" w:rsidRDefault="000F487D" w:rsidP="00481A67">
      <w:pPr>
        <w:spacing w:line="23" w:lineRule="atLeast"/>
        <w:jc w:val="both"/>
      </w:pPr>
    </w:p>
    <w:p w14:paraId="7D9D68FB" w14:textId="7C97BE62" w:rsidR="000F487D" w:rsidRDefault="000F487D" w:rsidP="00481A67">
      <w:pPr>
        <w:spacing w:line="23" w:lineRule="atLeast"/>
        <w:jc w:val="both"/>
      </w:pPr>
    </w:p>
    <w:p w14:paraId="646FB102" w14:textId="255AE4D5" w:rsidR="000F487D" w:rsidRDefault="000F487D" w:rsidP="00481A67">
      <w:pPr>
        <w:spacing w:line="23" w:lineRule="atLeast"/>
        <w:jc w:val="both"/>
      </w:pPr>
    </w:p>
    <w:p w14:paraId="2B099373" w14:textId="77777777" w:rsidR="000F487D" w:rsidRPr="00610D24" w:rsidRDefault="000F487D" w:rsidP="00481A67">
      <w:pPr>
        <w:spacing w:line="23" w:lineRule="atLeast"/>
        <w:jc w:val="both"/>
      </w:pPr>
    </w:p>
    <w:p w14:paraId="23E70ECD" w14:textId="77777777" w:rsidR="00C21348" w:rsidRDefault="00C21348" w:rsidP="00EA7880">
      <w:pPr>
        <w:pStyle w:val="Szvegtrzs"/>
        <w:numPr>
          <w:ilvl w:val="0"/>
          <w:numId w:val="6"/>
        </w:numPr>
        <w:spacing w:after="0" w:line="23" w:lineRule="atLeast"/>
        <w:ind w:left="0" w:firstLine="567"/>
        <w:jc w:val="center"/>
        <w:rPr>
          <w:b/>
        </w:rPr>
      </w:pPr>
      <w:r w:rsidRPr="00610D24">
        <w:rPr>
          <w:b/>
        </w:rPr>
        <w:lastRenderedPageBreak/>
        <w:t>A szerződés tárgya</w:t>
      </w:r>
    </w:p>
    <w:p w14:paraId="722F9FB1" w14:textId="77777777" w:rsidR="00481A67" w:rsidRPr="00610D24" w:rsidRDefault="00481A67" w:rsidP="00481A67">
      <w:pPr>
        <w:pStyle w:val="Szvegtrzs"/>
        <w:spacing w:after="0" w:line="23" w:lineRule="atLeast"/>
        <w:jc w:val="center"/>
        <w:rPr>
          <w:b/>
        </w:rPr>
      </w:pPr>
    </w:p>
    <w:p w14:paraId="42896806" w14:textId="4B8B62EF" w:rsidR="005A7A9F" w:rsidRPr="000F487D" w:rsidRDefault="005A7A9F" w:rsidP="0021586C">
      <w:pPr>
        <w:numPr>
          <w:ilvl w:val="0"/>
          <w:numId w:val="3"/>
        </w:numPr>
        <w:tabs>
          <w:tab w:val="clear" w:pos="644"/>
        </w:tabs>
        <w:spacing w:line="23" w:lineRule="atLeast"/>
        <w:ind w:left="426" w:hanging="426"/>
        <w:jc w:val="both"/>
        <w:rPr>
          <w:b/>
        </w:rPr>
      </w:pPr>
      <w:r>
        <w:t>A Felek által kötött, jelenleg hatályos</w:t>
      </w:r>
      <w:r w:rsidR="008970CA">
        <w:t xml:space="preserve"> vagyonkezelési szerződés 1. pontja az alábbiak szerint módosul</w:t>
      </w:r>
      <w:r w:rsidR="00C21348" w:rsidRPr="0019398A">
        <w:t>:</w:t>
      </w:r>
    </w:p>
    <w:p w14:paraId="34C1B870" w14:textId="77777777" w:rsidR="005A7A9F" w:rsidRDefault="005A7A9F" w:rsidP="0021586C">
      <w:pPr>
        <w:spacing w:line="23" w:lineRule="atLeast"/>
        <w:jc w:val="both"/>
      </w:pP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6"/>
        <w:gridCol w:w="4710"/>
        <w:gridCol w:w="1688"/>
        <w:gridCol w:w="1619"/>
      </w:tblGrid>
      <w:tr w:rsidR="0021586C" w:rsidRPr="00124704" w14:paraId="156D0BA2" w14:textId="77777777" w:rsidTr="006D7960">
        <w:trPr>
          <w:trHeight w:val="255"/>
          <w:jc w:val="center"/>
        </w:trPr>
        <w:tc>
          <w:tcPr>
            <w:tcW w:w="1196" w:type="dxa"/>
            <w:vAlign w:val="center"/>
          </w:tcPr>
          <w:p w14:paraId="357E4499" w14:textId="77777777" w:rsidR="0021586C" w:rsidRPr="00345E6C" w:rsidRDefault="0021586C" w:rsidP="00415A5E">
            <w:pPr>
              <w:spacing w:line="23" w:lineRule="atLeast"/>
              <w:jc w:val="center"/>
              <w:rPr>
                <w:b/>
              </w:rPr>
            </w:pPr>
            <w:r w:rsidRPr="00345E6C">
              <w:rPr>
                <w:b/>
              </w:rPr>
              <w:t>Sorszám</w:t>
            </w:r>
          </w:p>
        </w:tc>
        <w:tc>
          <w:tcPr>
            <w:tcW w:w="4710" w:type="dxa"/>
            <w:shd w:val="clear" w:color="auto" w:fill="auto"/>
          </w:tcPr>
          <w:p w14:paraId="481A6D90" w14:textId="77777777" w:rsidR="0021586C" w:rsidRPr="00345E6C" w:rsidRDefault="0021586C" w:rsidP="00415A5E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 xml:space="preserve">Intézmény neve, </w:t>
            </w:r>
            <w:r w:rsidRPr="00345E6C">
              <w:rPr>
                <w:b/>
              </w:rPr>
              <w:t>Ingatlan címe (irányítószám település, cím)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38E9FED6" w14:textId="77777777" w:rsidR="0021586C" w:rsidRPr="00345E6C" w:rsidRDefault="0021586C" w:rsidP="00415A5E">
            <w:pPr>
              <w:spacing w:line="23" w:lineRule="atLeast"/>
              <w:jc w:val="center"/>
              <w:rPr>
                <w:b/>
              </w:rPr>
            </w:pPr>
            <w:r w:rsidRPr="00345E6C">
              <w:rPr>
                <w:b/>
              </w:rPr>
              <w:t>Helyrajzi szám</w:t>
            </w:r>
          </w:p>
        </w:tc>
        <w:tc>
          <w:tcPr>
            <w:tcW w:w="1619" w:type="dxa"/>
          </w:tcPr>
          <w:p w14:paraId="03E22333" w14:textId="77777777" w:rsidR="0021586C" w:rsidRPr="00345E6C" w:rsidRDefault="0021586C" w:rsidP="00415A5E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Eszmei hányad</w:t>
            </w:r>
          </w:p>
        </w:tc>
      </w:tr>
      <w:tr w:rsidR="0021586C" w:rsidRPr="00124704" w14:paraId="568A732E" w14:textId="77777777" w:rsidTr="00415A5E">
        <w:trPr>
          <w:trHeight w:val="255"/>
          <w:jc w:val="center"/>
        </w:trPr>
        <w:tc>
          <w:tcPr>
            <w:tcW w:w="1196" w:type="dxa"/>
            <w:vAlign w:val="center"/>
          </w:tcPr>
          <w:p w14:paraId="136410DC" w14:textId="77777777" w:rsidR="0021586C" w:rsidRPr="00345E6C" w:rsidRDefault="0021586C" w:rsidP="00415A5E">
            <w:pPr>
              <w:spacing w:line="23" w:lineRule="atLeast"/>
              <w:jc w:val="center"/>
            </w:pPr>
            <w:r w:rsidRPr="00345E6C">
              <w:t>1.</w:t>
            </w:r>
          </w:p>
        </w:tc>
        <w:tc>
          <w:tcPr>
            <w:tcW w:w="4710" w:type="dxa"/>
            <w:shd w:val="clear" w:color="auto" w:fill="auto"/>
          </w:tcPr>
          <w:p w14:paraId="00E77495" w14:textId="77777777" w:rsidR="0021586C" w:rsidRDefault="0021586C" w:rsidP="00415A5E">
            <w:pPr>
              <w:spacing w:line="23" w:lineRule="atLeast"/>
              <w:jc w:val="center"/>
            </w:pPr>
          </w:p>
          <w:p w14:paraId="4DC119E9" w14:textId="77777777" w:rsidR="0021586C" w:rsidRDefault="0021586C" w:rsidP="0021586C">
            <w:pPr>
              <w:spacing w:line="23" w:lineRule="atLeast"/>
            </w:pPr>
          </w:p>
          <w:p w14:paraId="05600A04" w14:textId="49EF4956" w:rsidR="0021586C" w:rsidRDefault="009F388E" w:rsidP="009F388E">
            <w:pPr>
              <w:spacing w:line="23" w:lineRule="atLeast"/>
              <w:jc w:val="center"/>
            </w:pPr>
            <w:r>
              <w:t xml:space="preserve">Varsányi Hunyadi Mátyás Általános Iskola </w:t>
            </w:r>
            <w:proofErr w:type="spellStart"/>
            <w:r>
              <w:t>nagylóci</w:t>
            </w:r>
            <w:proofErr w:type="spellEnd"/>
            <w:r>
              <w:t xml:space="preserve"> telephelye</w:t>
            </w:r>
          </w:p>
          <w:p w14:paraId="78CB4D87" w14:textId="77777777" w:rsidR="0021586C" w:rsidRPr="005A7A9F" w:rsidRDefault="0021586C" w:rsidP="0021586C">
            <w:pPr>
              <w:spacing w:line="23" w:lineRule="atLeast"/>
              <w:jc w:val="center"/>
              <w:rPr>
                <w:sz w:val="16"/>
              </w:rPr>
            </w:pPr>
          </w:p>
          <w:p w14:paraId="23579B39" w14:textId="24E76EA8" w:rsidR="0021586C" w:rsidRPr="00345E6C" w:rsidRDefault="0021586C" w:rsidP="0021586C">
            <w:pPr>
              <w:spacing w:line="23" w:lineRule="atLeast"/>
              <w:jc w:val="center"/>
            </w:pPr>
            <w:r w:rsidRPr="00340BF2">
              <w:t>3175 Nagylóc, Rákóczi út 117.</w:t>
            </w:r>
          </w:p>
        </w:tc>
        <w:tc>
          <w:tcPr>
            <w:tcW w:w="1688" w:type="dxa"/>
            <w:shd w:val="clear" w:color="auto" w:fill="auto"/>
            <w:noWrap/>
          </w:tcPr>
          <w:p w14:paraId="72EA962C" w14:textId="77777777" w:rsidR="0021586C" w:rsidRDefault="0021586C" w:rsidP="00415A5E">
            <w:pPr>
              <w:spacing w:line="23" w:lineRule="atLeast"/>
              <w:jc w:val="center"/>
            </w:pPr>
          </w:p>
          <w:p w14:paraId="2C90063A" w14:textId="77777777" w:rsidR="0021586C" w:rsidRDefault="0021586C" w:rsidP="00415A5E">
            <w:pPr>
              <w:spacing w:line="23" w:lineRule="atLeast"/>
              <w:jc w:val="center"/>
            </w:pPr>
          </w:p>
          <w:p w14:paraId="2C4BBCCF" w14:textId="77777777" w:rsidR="0021586C" w:rsidRDefault="0021586C" w:rsidP="00415A5E">
            <w:pPr>
              <w:spacing w:line="23" w:lineRule="atLeast"/>
              <w:jc w:val="center"/>
            </w:pPr>
          </w:p>
          <w:p w14:paraId="70970D97" w14:textId="4657D2BC" w:rsidR="0021586C" w:rsidRDefault="0021586C" w:rsidP="00415A5E">
            <w:pPr>
              <w:spacing w:line="23" w:lineRule="atLeast"/>
              <w:jc w:val="center"/>
            </w:pPr>
            <w:r>
              <w:t>88</w:t>
            </w:r>
          </w:p>
          <w:p w14:paraId="6DF14321" w14:textId="77777777" w:rsidR="0021586C" w:rsidRPr="00492FDA" w:rsidRDefault="0021586C" w:rsidP="00415A5E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619" w:type="dxa"/>
          </w:tcPr>
          <w:p w14:paraId="5BA92AC5" w14:textId="77777777" w:rsidR="0021586C" w:rsidRDefault="0021586C" w:rsidP="00415A5E">
            <w:pPr>
              <w:spacing w:line="23" w:lineRule="atLeast"/>
              <w:jc w:val="center"/>
            </w:pPr>
          </w:p>
          <w:p w14:paraId="03DAA30F" w14:textId="77777777" w:rsidR="0021586C" w:rsidRPr="00492FDA" w:rsidRDefault="0021586C" w:rsidP="00415A5E">
            <w:pPr>
              <w:spacing w:line="23" w:lineRule="atLeast"/>
              <w:jc w:val="center"/>
              <w:rPr>
                <w:b/>
              </w:rPr>
            </w:pPr>
            <w:r w:rsidRPr="00492FDA">
              <w:rPr>
                <w:b/>
              </w:rPr>
              <w:t>földterület</w:t>
            </w:r>
          </w:p>
          <w:p w14:paraId="11D4C2D3" w14:textId="5C6A9091" w:rsidR="0021586C" w:rsidRDefault="004E7A5C" w:rsidP="00415A5E">
            <w:pPr>
              <w:spacing w:line="23" w:lineRule="atLeast"/>
              <w:jc w:val="center"/>
            </w:pPr>
            <w:r>
              <w:t>1879</w:t>
            </w:r>
            <w:r w:rsidR="0021586C">
              <w:t>/3674</w:t>
            </w:r>
          </w:p>
          <w:p w14:paraId="344C2920" w14:textId="268E307E" w:rsidR="0021586C" w:rsidRPr="00492FDA" w:rsidRDefault="004E7A5C" w:rsidP="00415A5E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51</w:t>
            </w:r>
            <w:r w:rsidR="0021586C" w:rsidRPr="00492FDA">
              <w:rPr>
                <w:b/>
              </w:rPr>
              <w:t>%</w:t>
            </w:r>
          </w:p>
          <w:p w14:paraId="68D2872A" w14:textId="77777777" w:rsidR="0021586C" w:rsidRDefault="0021586C" w:rsidP="00415A5E">
            <w:pPr>
              <w:spacing w:line="23" w:lineRule="atLeast"/>
              <w:jc w:val="center"/>
            </w:pPr>
          </w:p>
          <w:p w14:paraId="6F984E97" w14:textId="77777777" w:rsidR="0021586C" w:rsidRDefault="0021586C" w:rsidP="00415A5E">
            <w:pPr>
              <w:spacing w:line="23" w:lineRule="atLeast"/>
              <w:jc w:val="center"/>
            </w:pPr>
            <w:r>
              <w:t>ebből az</w:t>
            </w:r>
          </w:p>
          <w:p w14:paraId="410BEC1E" w14:textId="77777777" w:rsidR="0021586C" w:rsidRPr="00492FDA" w:rsidRDefault="0021586C" w:rsidP="00415A5E">
            <w:pPr>
              <w:spacing w:line="23" w:lineRule="atLeast"/>
              <w:jc w:val="center"/>
              <w:rPr>
                <w:b/>
              </w:rPr>
            </w:pPr>
            <w:r w:rsidRPr="00492FDA">
              <w:rPr>
                <w:b/>
              </w:rPr>
              <w:t>épület</w:t>
            </w:r>
          </w:p>
          <w:p w14:paraId="016E1F15" w14:textId="34AABFCE" w:rsidR="0021586C" w:rsidRDefault="006D7960" w:rsidP="00415A5E">
            <w:pPr>
              <w:spacing w:line="23" w:lineRule="atLeast"/>
              <w:jc w:val="center"/>
            </w:pPr>
            <w:r>
              <w:t>437</w:t>
            </w:r>
            <w:r w:rsidR="0021586C">
              <w:t>/707</w:t>
            </w:r>
          </w:p>
          <w:p w14:paraId="78AB167B" w14:textId="30EB2DD0" w:rsidR="0021586C" w:rsidRPr="00BE6767" w:rsidRDefault="006D7960" w:rsidP="00415A5E">
            <w:pPr>
              <w:spacing w:line="23" w:lineRule="atLeast"/>
              <w:jc w:val="center"/>
              <w:rPr>
                <w:b/>
              </w:rPr>
            </w:pPr>
            <w:r w:rsidRPr="00BE6767">
              <w:rPr>
                <w:b/>
              </w:rPr>
              <w:t>62</w:t>
            </w:r>
            <w:r w:rsidR="0021586C" w:rsidRPr="00BE6767">
              <w:rPr>
                <w:b/>
              </w:rPr>
              <w:t>%</w:t>
            </w:r>
          </w:p>
        </w:tc>
      </w:tr>
    </w:tbl>
    <w:p w14:paraId="187192E4" w14:textId="506CF7EB" w:rsidR="0021586C" w:rsidRDefault="0021586C" w:rsidP="0021586C">
      <w:pPr>
        <w:spacing w:line="23" w:lineRule="atLeast"/>
        <w:ind w:left="426"/>
        <w:jc w:val="both"/>
      </w:pPr>
    </w:p>
    <w:p w14:paraId="4D6A3DDF" w14:textId="77777777" w:rsidR="000F487D" w:rsidRDefault="000F487D" w:rsidP="0021586C">
      <w:pPr>
        <w:spacing w:line="23" w:lineRule="atLeast"/>
        <w:ind w:left="360"/>
        <w:jc w:val="both"/>
        <w:rPr>
          <w:bCs/>
        </w:rPr>
      </w:pPr>
    </w:p>
    <w:p w14:paraId="4DA309D9" w14:textId="11ADC36E" w:rsidR="0021586C" w:rsidRPr="00FB2F5F" w:rsidRDefault="0021586C" w:rsidP="0021586C">
      <w:pPr>
        <w:spacing w:line="23" w:lineRule="atLeast"/>
        <w:ind w:left="360"/>
        <w:jc w:val="both"/>
      </w:pPr>
      <w:r w:rsidRPr="00B01531">
        <w:rPr>
          <w:bCs/>
        </w:rPr>
        <w:t xml:space="preserve">A </w:t>
      </w:r>
      <w:r w:rsidRPr="00340BF2">
        <w:t>3175 Nagylóc, Rákóczi út 117.</w:t>
      </w:r>
      <w:r w:rsidR="006D7960">
        <w:t xml:space="preserve"> szám alatti,</w:t>
      </w:r>
      <w:r>
        <w:t xml:space="preserve"> </w:t>
      </w:r>
      <w:r>
        <w:rPr>
          <w:bCs/>
        </w:rPr>
        <w:t>88</w:t>
      </w:r>
      <w:r w:rsidR="006D7960">
        <w:rPr>
          <w:bCs/>
        </w:rPr>
        <w:t>-as</w:t>
      </w:r>
      <w:r w:rsidRPr="00B01531">
        <w:rPr>
          <w:bCs/>
        </w:rPr>
        <w:t xml:space="preserve"> </w:t>
      </w:r>
      <w:r w:rsidR="006D7960">
        <w:rPr>
          <w:bCs/>
        </w:rPr>
        <w:t>helyrajzi számon található</w:t>
      </w:r>
      <w:r w:rsidRPr="00B01531">
        <w:rPr>
          <w:bCs/>
        </w:rPr>
        <w:t xml:space="preserve"> </w:t>
      </w:r>
      <w:r>
        <w:rPr>
          <w:bCs/>
        </w:rPr>
        <w:t>3674</w:t>
      </w:r>
      <w:r w:rsidRPr="00B01531">
        <w:rPr>
          <w:bCs/>
        </w:rPr>
        <w:t xml:space="preserve"> négyzetméter földterületből </w:t>
      </w:r>
      <w:r w:rsidR="004E7A5C">
        <w:rPr>
          <w:bCs/>
        </w:rPr>
        <w:t>1879</w:t>
      </w:r>
      <w:r w:rsidRPr="00B01531">
        <w:rPr>
          <w:bCs/>
        </w:rPr>
        <w:t xml:space="preserve"> négyzetméter </w:t>
      </w:r>
      <w:r w:rsidR="006D7960">
        <w:rPr>
          <w:bCs/>
        </w:rPr>
        <w:t>marad a Tankerületi Központ</w:t>
      </w:r>
      <w:r w:rsidRPr="00B01531">
        <w:rPr>
          <w:bCs/>
        </w:rPr>
        <w:t xml:space="preserve"> vagyonkezelésébe</w:t>
      </w:r>
      <w:r w:rsidR="006D7960">
        <w:rPr>
          <w:bCs/>
        </w:rPr>
        <w:t>n</w:t>
      </w:r>
      <w:r w:rsidRPr="00B01531">
        <w:rPr>
          <w:bCs/>
        </w:rPr>
        <w:t xml:space="preserve">, a </w:t>
      </w:r>
      <w:r>
        <w:rPr>
          <w:bCs/>
        </w:rPr>
        <w:t>707</w:t>
      </w:r>
      <w:r w:rsidRPr="00B01531">
        <w:rPr>
          <w:bCs/>
        </w:rPr>
        <w:t xml:space="preserve"> </w:t>
      </w:r>
      <w:r>
        <w:rPr>
          <w:bCs/>
        </w:rPr>
        <w:t xml:space="preserve">alapterületű épületből pedig </w:t>
      </w:r>
      <w:r w:rsidR="006D7960">
        <w:rPr>
          <w:bCs/>
        </w:rPr>
        <w:t>437</w:t>
      </w:r>
      <w:r w:rsidR="00C51F81" w:rsidRPr="00C51F81">
        <w:rPr>
          <w:bCs/>
        </w:rPr>
        <w:t xml:space="preserve"> </w:t>
      </w:r>
      <w:r w:rsidR="00C51F81" w:rsidRPr="00B01531">
        <w:rPr>
          <w:bCs/>
        </w:rPr>
        <w:t>négyzetméter</w:t>
      </w:r>
      <w:r w:rsidRPr="00B01531">
        <w:rPr>
          <w:bCs/>
        </w:rPr>
        <w:t xml:space="preserve">. A vagyonkezelési szerződés </w:t>
      </w:r>
      <w:r w:rsidRPr="00B01531">
        <w:rPr>
          <w:b/>
          <w:bCs/>
        </w:rPr>
        <w:t>hatálya</w:t>
      </w:r>
      <w:r w:rsidR="004E7A5C">
        <w:rPr>
          <w:b/>
          <w:bCs/>
        </w:rPr>
        <w:t xml:space="preserve"> ezen kívül</w:t>
      </w:r>
      <w:r w:rsidR="006D7960">
        <w:rPr>
          <w:b/>
          <w:bCs/>
        </w:rPr>
        <w:t xml:space="preserve"> </w:t>
      </w:r>
      <w:r w:rsidR="004E7A5C">
        <w:rPr>
          <w:b/>
          <w:bCs/>
        </w:rPr>
        <w:t>nem</w:t>
      </w:r>
      <w:r w:rsidRPr="00B01531">
        <w:rPr>
          <w:b/>
          <w:bCs/>
        </w:rPr>
        <w:t xml:space="preserve"> terjed </w:t>
      </w:r>
      <w:r>
        <w:t xml:space="preserve">ki </w:t>
      </w:r>
      <w:r w:rsidR="004E7A5C">
        <w:rPr>
          <w:bCs/>
        </w:rPr>
        <w:t xml:space="preserve">a 84 </w:t>
      </w:r>
      <w:r w:rsidR="00C51F81" w:rsidRPr="00B01531">
        <w:rPr>
          <w:bCs/>
        </w:rPr>
        <w:t>négyzetméter</w:t>
      </w:r>
      <w:r w:rsidR="00C51F81">
        <w:rPr>
          <w:bCs/>
        </w:rPr>
        <w:t xml:space="preserve"> </w:t>
      </w:r>
      <w:r w:rsidR="004E7A5C">
        <w:rPr>
          <w:bCs/>
        </w:rPr>
        <w:t>alapterületű melléképületre és az udvar 50</w:t>
      </w:r>
      <w:r w:rsidR="00C51F81">
        <w:rPr>
          <w:bCs/>
        </w:rPr>
        <w:t xml:space="preserve"> százalékára, ami ténylegesen a 84 négyzetméteres melléképület mögött található hátsó udvart jelenti</w:t>
      </w:r>
      <w:r w:rsidR="004E7A5C">
        <w:rPr>
          <w:bCs/>
        </w:rPr>
        <w:t>.</w:t>
      </w:r>
    </w:p>
    <w:p w14:paraId="68B8221E" w14:textId="77777777" w:rsidR="0021586C" w:rsidRDefault="0021586C" w:rsidP="0021586C">
      <w:pPr>
        <w:spacing w:line="23" w:lineRule="atLeast"/>
        <w:ind w:left="360"/>
        <w:jc w:val="both"/>
      </w:pPr>
    </w:p>
    <w:p w14:paraId="7B01C371" w14:textId="43093FBB" w:rsidR="0021586C" w:rsidRPr="00F6481F" w:rsidRDefault="0021586C" w:rsidP="0021586C">
      <w:pPr>
        <w:spacing w:line="23" w:lineRule="atLeast"/>
        <w:ind w:left="360"/>
        <w:jc w:val="both"/>
        <w:rPr>
          <w:b/>
        </w:rPr>
      </w:pPr>
      <w:r w:rsidRPr="001D3C58">
        <w:t>Az</w:t>
      </w:r>
      <w:r w:rsidR="006D7960">
        <w:t xml:space="preserve"> eredeti vagyonkezelési szerződés</w:t>
      </w:r>
      <w:r w:rsidRPr="001D3C58">
        <w:t xml:space="preserve"> </w:t>
      </w:r>
      <w:r w:rsidRPr="00F26C08">
        <w:rPr>
          <w:b/>
        </w:rPr>
        <w:t>1. számú melléklet</w:t>
      </w:r>
      <w:r>
        <w:t xml:space="preserve"> tartalmazza a Tankerületi Központ </w:t>
      </w:r>
      <w:r w:rsidRPr="001D3C58">
        <w:t>vagyonkezelésébe</w:t>
      </w:r>
      <w:r w:rsidR="006D7960">
        <w:t>n</w:t>
      </w:r>
      <w:r w:rsidRPr="001D3C58">
        <w:t xml:space="preserve"> </w:t>
      </w:r>
      <w:r w:rsidR="006D7960">
        <w:t>lévő</w:t>
      </w:r>
      <w:r w:rsidRPr="001D3C58">
        <w:t>, a feladat ellátását szolgáló ingatlanok pontos meghatározását.</w:t>
      </w:r>
    </w:p>
    <w:p w14:paraId="0DB3D17F" w14:textId="2E879575" w:rsidR="0021586C" w:rsidRPr="00F6481F" w:rsidRDefault="000F487D" w:rsidP="0021586C">
      <w:pPr>
        <w:spacing w:line="23" w:lineRule="atLeast"/>
        <w:ind w:left="360"/>
        <w:jc w:val="both"/>
        <w:rPr>
          <w:bCs/>
        </w:rPr>
      </w:pPr>
      <w:r>
        <w:rPr>
          <w:bCs/>
        </w:rPr>
        <w:t>A Tankerületi Központ</w:t>
      </w:r>
      <w:r w:rsidR="0021586C" w:rsidRPr="00F6481F">
        <w:rPr>
          <w:bCs/>
        </w:rPr>
        <w:t xml:space="preserve"> vagyonkezelésébe</w:t>
      </w:r>
      <w:r w:rsidR="00FC7845" w:rsidRPr="00F6481F">
        <w:rPr>
          <w:bCs/>
        </w:rPr>
        <w:t>n</w:t>
      </w:r>
      <w:r w:rsidR="0021586C" w:rsidRPr="00F6481F">
        <w:rPr>
          <w:bCs/>
        </w:rPr>
        <w:t xml:space="preserve"> </w:t>
      </w:r>
      <w:r w:rsidR="00FC7845" w:rsidRPr="00F6481F">
        <w:rPr>
          <w:bCs/>
        </w:rPr>
        <w:t xml:space="preserve">lévő </w:t>
      </w:r>
      <w:r w:rsidR="0021586C" w:rsidRPr="00F6481F">
        <w:rPr>
          <w:b/>
          <w:bCs/>
        </w:rPr>
        <w:t>ingóságok</w:t>
      </w:r>
      <w:r w:rsidR="0021586C" w:rsidRPr="00F6481F">
        <w:rPr>
          <w:bCs/>
        </w:rPr>
        <w:t xml:space="preserve"> pontos meghatározását </w:t>
      </w:r>
      <w:r>
        <w:rPr>
          <w:bCs/>
        </w:rPr>
        <w:t>a jelen módosítás</w:t>
      </w:r>
      <w:r w:rsidR="00C51F81">
        <w:rPr>
          <w:bCs/>
        </w:rPr>
        <w:t xml:space="preserve"> aláírását</w:t>
      </w:r>
      <w:r>
        <w:rPr>
          <w:bCs/>
        </w:rPr>
        <w:t xml:space="preserve"> követően </w:t>
      </w:r>
      <w:r w:rsidR="0021586C" w:rsidRPr="00F6481F">
        <w:rPr>
          <w:bCs/>
        </w:rPr>
        <w:t xml:space="preserve">a </w:t>
      </w:r>
      <w:r w:rsidR="0021586C" w:rsidRPr="00F6481F">
        <w:rPr>
          <w:b/>
          <w:bCs/>
        </w:rPr>
        <w:t>2. sz. melléklet</w:t>
      </w:r>
      <w:r w:rsidR="0021586C" w:rsidRPr="00F6481F">
        <w:rPr>
          <w:bCs/>
        </w:rPr>
        <w:t xml:space="preserve"> tartalmazza.</w:t>
      </w:r>
    </w:p>
    <w:p w14:paraId="687E877C" w14:textId="08F3BF84" w:rsidR="00FC7845" w:rsidRPr="00F6481F" w:rsidRDefault="00FC7845" w:rsidP="0021586C">
      <w:pPr>
        <w:spacing w:line="23" w:lineRule="atLeast"/>
        <w:ind w:left="360"/>
        <w:jc w:val="both"/>
        <w:rPr>
          <w:bCs/>
        </w:rPr>
      </w:pPr>
    </w:p>
    <w:p w14:paraId="0A06E374" w14:textId="15125F0F" w:rsidR="00FC7845" w:rsidRPr="00F6481F" w:rsidRDefault="00FC7845" w:rsidP="005A7A9F">
      <w:pPr>
        <w:pStyle w:val="Listaszerbekezds"/>
        <w:numPr>
          <w:ilvl w:val="0"/>
          <w:numId w:val="3"/>
        </w:numPr>
        <w:spacing w:line="23" w:lineRule="atLeast"/>
        <w:ind w:left="426" w:hanging="426"/>
        <w:jc w:val="both"/>
        <w:rPr>
          <w:bCs/>
        </w:rPr>
      </w:pPr>
      <w:r w:rsidRPr="00F6481F">
        <w:rPr>
          <w:bCs/>
        </w:rPr>
        <w:t>Jelen módosítással egyidejűleg sor kerül a fenti</w:t>
      </w:r>
      <w:r w:rsidR="00635129">
        <w:rPr>
          <w:bCs/>
        </w:rPr>
        <w:t xml:space="preserve"> mellékletek, tehát az 1. számú és</w:t>
      </w:r>
      <w:r w:rsidRPr="00F6481F">
        <w:rPr>
          <w:bCs/>
        </w:rPr>
        <w:t xml:space="preserve"> </w:t>
      </w:r>
      <w:r w:rsidR="00635129">
        <w:rPr>
          <w:bCs/>
        </w:rPr>
        <w:t xml:space="preserve">a 2. számú </w:t>
      </w:r>
      <w:r w:rsidRPr="00F6481F">
        <w:rPr>
          <w:bCs/>
        </w:rPr>
        <w:t>mellékletek módosítására i</w:t>
      </w:r>
      <w:r w:rsidR="00635129">
        <w:rPr>
          <w:bCs/>
        </w:rPr>
        <w:t>s, melyek a jelen módosítás mellékleteként, a módosítással együtt lépnek hatályba</w:t>
      </w:r>
      <w:r w:rsidRPr="00F6481F">
        <w:rPr>
          <w:bCs/>
        </w:rPr>
        <w:t>.</w:t>
      </w:r>
      <w:r w:rsidR="000F487D">
        <w:rPr>
          <w:bCs/>
        </w:rPr>
        <w:t xml:space="preserve"> Ezt követően az eredeti szerződés ezen mellékletei hatályukat vesztik és a Felek az e pont szerinti új mellékleteket alkalmazzák.</w:t>
      </w:r>
    </w:p>
    <w:p w14:paraId="4678A9F6" w14:textId="77777777" w:rsidR="0021586C" w:rsidRPr="001D3C58" w:rsidRDefault="0021586C" w:rsidP="005A7A9F">
      <w:pPr>
        <w:spacing w:line="23" w:lineRule="atLeast"/>
        <w:ind w:left="426"/>
        <w:jc w:val="both"/>
      </w:pPr>
    </w:p>
    <w:p w14:paraId="70771D03" w14:textId="13F14377" w:rsidR="00014697" w:rsidRPr="00930A21" w:rsidRDefault="00014697" w:rsidP="005A7A9F">
      <w:pPr>
        <w:pStyle w:val="Listaszerbekezds"/>
        <w:numPr>
          <w:ilvl w:val="0"/>
          <w:numId w:val="3"/>
        </w:numPr>
        <w:tabs>
          <w:tab w:val="clear" w:pos="644"/>
        </w:tabs>
        <w:spacing w:line="276" w:lineRule="auto"/>
        <w:ind w:left="426" w:hanging="426"/>
        <w:jc w:val="both"/>
        <w:rPr>
          <w:bCs/>
        </w:rPr>
      </w:pPr>
      <w:r w:rsidRPr="00930A21">
        <w:rPr>
          <w:bCs/>
        </w:rPr>
        <w:t xml:space="preserve">A Tankerületi Központ </w:t>
      </w:r>
      <w:r w:rsidRPr="00930A21">
        <w:rPr>
          <w:b/>
          <w:bCs/>
        </w:rPr>
        <w:t>202</w:t>
      </w:r>
      <w:r>
        <w:rPr>
          <w:b/>
          <w:bCs/>
        </w:rPr>
        <w:t>6</w:t>
      </w:r>
      <w:r w:rsidRPr="00930A21">
        <w:rPr>
          <w:b/>
          <w:bCs/>
        </w:rPr>
        <w:t xml:space="preserve">. </w:t>
      </w:r>
      <w:r w:rsidR="00635129">
        <w:rPr>
          <w:b/>
          <w:bCs/>
        </w:rPr>
        <w:t>április 1</w:t>
      </w:r>
      <w:r w:rsidRPr="00930A21">
        <w:rPr>
          <w:b/>
          <w:bCs/>
        </w:rPr>
        <w:t xml:space="preserve">-től </w:t>
      </w:r>
      <w:r w:rsidRPr="00930A21">
        <w:rPr>
          <w:bCs/>
        </w:rPr>
        <w:t>jelen szerződésben foglaltak szerint gyakorol vagyonkezelői jogot az ingatlanon a</w:t>
      </w:r>
      <w:r w:rsidR="00635129">
        <w:rPr>
          <w:bCs/>
        </w:rPr>
        <w:t>zzal, hogy az eredeti szerződés</w:t>
      </w:r>
      <w:r w:rsidRPr="00930A21">
        <w:rPr>
          <w:bCs/>
        </w:rPr>
        <w:t xml:space="preserve"> jelen módosítással nem érintett részei vá</w:t>
      </w:r>
      <w:r w:rsidR="000F487D">
        <w:rPr>
          <w:bCs/>
        </w:rPr>
        <w:t xml:space="preserve">ltozatlanul hatályosak maradnak, illetve az eredeti szerződés mellékletei </w:t>
      </w:r>
      <w:r w:rsidR="008E654B">
        <w:rPr>
          <w:bCs/>
        </w:rPr>
        <w:t>jelen</w:t>
      </w:r>
      <w:r w:rsidR="000F487D">
        <w:rPr>
          <w:bCs/>
        </w:rPr>
        <w:t xml:space="preserve"> módosítás 2. pontja szerint változnak.</w:t>
      </w:r>
    </w:p>
    <w:p w14:paraId="24A10164" w14:textId="77777777" w:rsidR="00014697" w:rsidRPr="00930A21" w:rsidRDefault="00014697" w:rsidP="005A7A9F">
      <w:pPr>
        <w:pStyle w:val="Listaszerbekezds"/>
        <w:spacing w:line="276" w:lineRule="auto"/>
        <w:ind w:left="426"/>
        <w:jc w:val="both"/>
        <w:rPr>
          <w:bCs/>
        </w:rPr>
      </w:pPr>
    </w:p>
    <w:p w14:paraId="4FBF1233" w14:textId="252917E9" w:rsidR="00014697" w:rsidRPr="00930A21" w:rsidRDefault="00014697" w:rsidP="005A7A9F">
      <w:pPr>
        <w:pStyle w:val="Listaszerbekezds"/>
        <w:numPr>
          <w:ilvl w:val="0"/>
          <w:numId w:val="3"/>
        </w:numPr>
        <w:tabs>
          <w:tab w:val="clear" w:pos="644"/>
        </w:tabs>
        <w:spacing w:line="276" w:lineRule="auto"/>
        <w:ind w:left="426" w:hanging="426"/>
        <w:jc w:val="both"/>
      </w:pPr>
      <w:r w:rsidRPr="00930A21">
        <w:t xml:space="preserve">Az Önkormányzat </w:t>
      </w:r>
      <w:r w:rsidRPr="00930A21">
        <w:rPr>
          <w:b/>
        </w:rPr>
        <w:t>feltétlen és visszavonhatatlan hozzájárulását</w:t>
      </w:r>
      <w:r w:rsidRPr="00930A21">
        <w:t xml:space="preserve"> adja ahhoz, hogy a Tankerületi Központ javára bejegyzett </w:t>
      </w:r>
      <w:r w:rsidRPr="00930A21">
        <w:rPr>
          <w:b/>
        </w:rPr>
        <w:t xml:space="preserve">vagyonkezelői jogra vonatkozó módosítást a jelen szerződés </w:t>
      </w:r>
      <w:r w:rsidR="00BE6767">
        <w:rPr>
          <w:b/>
        </w:rPr>
        <w:t>1</w:t>
      </w:r>
      <w:r w:rsidRPr="00930A21">
        <w:rPr>
          <w:b/>
        </w:rPr>
        <w:t>. pontjában leírtak szerint a Tankerületi Központ bejegyeztesse az ingatlan-nyilvántartásba.</w:t>
      </w:r>
    </w:p>
    <w:p w14:paraId="702A0332" w14:textId="77777777" w:rsidR="00014697" w:rsidRPr="00930A21" w:rsidRDefault="00014697" w:rsidP="005A7A9F">
      <w:pPr>
        <w:pStyle w:val="Listaszerbekezds"/>
        <w:spacing w:line="276" w:lineRule="auto"/>
        <w:ind w:left="426"/>
        <w:jc w:val="both"/>
      </w:pPr>
    </w:p>
    <w:p w14:paraId="16C978BF" w14:textId="77777777" w:rsidR="00014697" w:rsidRPr="00930A21" w:rsidRDefault="00014697" w:rsidP="005A7A9F">
      <w:pPr>
        <w:pStyle w:val="Listaszerbekezds"/>
        <w:numPr>
          <w:ilvl w:val="0"/>
          <w:numId w:val="3"/>
        </w:numPr>
        <w:tabs>
          <w:tab w:val="clear" w:pos="644"/>
        </w:tabs>
        <w:spacing w:line="276" w:lineRule="auto"/>
        <w:ind w:left="426" w:hanging="426"/>
        <w:jc w:val="both"/>
      </w:pPr>
      <w:r w:rsidRPr="00930A21">
        <w:t>Felek kijelentik, hogy Magyarországon regisztrált, jogi személyiséggel bíró szervezetek.</w:t>
      </w:r>
    </w:p>
    <w:p w14:paraId="4A29FA4C" w14:textId="77777777" w:rsidR="00014697" w:rsidRPr="00930A21" w:rsidRDefault="00014697" w:rsidP="005A7A9F">
      <w:pPr>
        <w:pStyle w:val="Listaszerbekezds"/>
        <w:spacing w:line="276" w:lineRule="auto"/>
        <w:ind w:left="426" w:hanging="426"/>
      </w:pPr>
    </w:p>
    <w:p w14:paraId="47741751" w14:textId="77777777" w:rsidR="00014697" w:rsidRPr="00930A21" w:rsidRDefault="00014697" w:rsidP="005A7A9F">
      <w:pPr>
        <w:numPr>
          <w:ilvl w:val="0"/>
          <w:numId w:val="3"/>
        </w:numPr>
        <w:tabs>
          <w:tab w:val="clear" w:pos="644"/>
        </w:tabs>
        <w:spacing w:line="276" w:lineRule="auto"/>
        <w:ind w:left="426" w:hanging="426"/>
        <w:jc w:val="both"/>
      </w:pPr>
      <w:r w:rsidRPr="00930A21">
        <w:lastRenderedPageBreak/>
        <w:t>Jelen megállapodás 3 számozott oldalból áll és 8 eredeti példányban készült, amelyből 2 példány az Önkormányzatot, 6 példány a Tankerületi Központot illeti meg.</w:t>
      </w:r>
    </w:p>
    <w:p w14:paraId="4BAF52DF" w14:textId="77777777" w:rsidR="00014697" w:rsidRPr="00930A21" w:rsidRDefault="00014697" w:rsidP="005A7A9F">
      <w:pPr>
        <w:spacing w:line="276" w:lineRule="auto"/>
        <w:ind w:left="426" w:hanging="426"/>
        <w:jc w:val="both"/>
      </w:pPr>
    </w:p>
    <w:p w14:paraId="200B03B0" w14:textId="399A2D5C" w:rsidR="00014697" w:rsidRPr="0051563E" w:rsidRDefault="00014697" w:rsidP="005A7A9F">
      <w:pPr>
        <w:numPr>
          <w:ilvl w:val="0"/>
          <w:numId w:val="3"/>
        </w:numPr>
        <w:tabs>
          <w:tab w:val="clear" w:pos="644"/>
        </w:tabs>
        <w:spacing w:line="276" w:lineRule="auto"/>
        <w:ind w:left="426" w:hanging="426"/>
        <w:jc w:val="both"/>
      </w:pPr>
      <w:r w:rsidRPr="00930A21">
        <w:t xml:space="preserve">Jelen módosítás összesen </w:t>
      </w:r>
      <w:r w:rsidR="00635129">
        <w:t>3</w:t>
      </w:r>
      <w:r w:rsidRPr="00930A21">
        <w:t xml:space="preserve"> mellékletet tartalmaz (</w:t>
      </w:r>
      <w:r w:rsidR="00635129">
        <w:t xml:space="preserve">1. számú melléklet: Balassagyarmati Tankerületi Központ Vagyon-kataszter, 2. számú melléklet: Vagyonkezelt ingóságok, 3. számú melléklet: </w:t>
      </w:r>
      <w:r w:rsidRPr="00930A21">
        <w:t>Épület alaprajza</w:t>
      </w:r>
      <w:r w:rsidR="00635129">
        <w:t xml:space="preserve"> a vagyonkezelt részek jelölésével</w:t>
      </w:r>
      <w:r w:rsidRPr="00930A21">
        <w:t>).</w:t>
      </w:r>
    </w:p>
    <w:p w14:paraId="61994623" w14:textId="77777777" w:rsidR="00014697" w:rsidRPr="00930A21" w:rsidRDefault="00014697" w:rsidP="005A7A9F">
      <w:pPr>
        <w:pStyle w:val="Listaszerbekezds"/>
        <w:spacing w:line="276" w:lineRule="auto"/>
        <w:ind w:hanging="426"/>
      </w:pPr>
    </w:p>
    <w:p w14:paraId="50248654" w14:textId="735C25EE" w:rsidR="00014697" w:rsidRPr="0051563E" w:rsidRDefault="00014697" w:rsidP="005A7A9F">
      <w:pPr>
        <w:numPr>
          <w:ilvl w:val="0"/>
          <w:numId w:val="3"/>
        </w:numPr>
        <w:tabs>
          <w:tab w:val="clear" w:pos="644"/>
        </w:tabs>
        <w:spacing w:line="276" w:lineRule="auto"/>
        <w:ind w:left="426" w:hanging="426"/>
        <w:jc w:val="both"/>
        <w:rPr>
          <w:highlight w:val="yellow"/>
        </w:rPr>
      </w:pPr>
      <w:r w:rsidRPr="0051563E">
        <w:rPr>
          <w:highlight w:val="yellow"/>
        </w:rPr>
        <w:t xml:space="preserve">Jelen módosítást </w:t>
      </w:r>
      <w:r w:rsidR="00A24B04">
        <w:rPr>
          <w:highlight w:val="yellow"/>
        </w:rPr>
        <w:t>Nagylóc Község Önkormányzatának</w:t>
      </w:r>
      <w:r w:rsidRPr="0051563E">
        <w:rPr>
          <w:highlight w:val="yellow"/>
        </w:rPr>
        <w:t xml:space="preserve"> Képviselő-testülete </w:t>
      </w:r>
      <w:proofErr w:type="gramStart"/>
      <w:r w:rsidRPr="0051563E">
        <w:rPr>
          <w:highlight w:val="yellow"/>
        </w:rPr>
        <w:t>…….</w:t>
      </w:r>
      <w:proofErr w:type="gramEnd"/>
      <w:r w:rsidRPr="0051563E">
        <w:rPr>
          <w:highlight w:val="yellow"/>
        </w:rPr>
        <w:t>/2026. (           ) sz. határozatával jóváhagyta.</w:t>
      </w:r>
    </w:p>
    <w:p w14:paraId="244227A6" w14:textId="77777777" w:rsidR="00014697" w:rsidRPr="00930A21" w:rsidRDefault="00014697" w:rsidP="005A7A9F">
      <w:pPr>
        <w:pStyle w:val="Listaszerbekezds"/>
        <w:spacing w:line="276" w:lineRule="auto"/>
        <w:ind w:left="426" w:hanging="426"/>
      </w:pPr>
    </w:p>
    <w:p w14:paraId="18F7CAB2" w14:textId="77777777" w:rsidR="00014697" w:rsidRPr="00930A21" w:rsidRDefault="00014697" w:rsidP="005A7A9F">
      <w:pPr>
        <w:numPr>
          <w:ilvl w:val="0"/>
          <w:numId w:val="3"/>
        </w:numPr>
        <w:tabs>
          <w:tab w:val="clear" w:pos="644"/>
        </w:tabs>
        <w:spacing w:line="276" w:lineRule="auto"/>
        <w:ind w:left="426" w:hanging="426"/>
        <w:jc w:val="both"/>
      </w:pPr>
      <w:r w:rsidRPr="00930A21">
        <w:t>Felek a megállapodást együttesen elolvasták, és közös értelmezést követően, mint akaratukkal mindenben megegyezőt, a rájuk vonatkozó aláírási követelményeknek megfelelően aláírták.</w:t>
      </w:r>
    </w:p>
    <w:p w14:paraId="7527DBC3" w14:textId="77777777" w:rsidR="00014697" w:rsidRPr="00930A21" w:rsidRDefault="00014697" w:rsidP="00014697">
      <w:pPr>
        <w:pStyle w:val="BodyText21"/>
        <w:tabs>
          <w:tab w:val="left" w:leader="dot" w:pos="4536"/>
        </w:tabs>
        <w:spacing w:line="276" w:lineRule="auto"/>
        <w:rPr>
          <w:bCs/>
          <w:szCs w:val="24"/>
        </w:rPr>
      </w:pPr>
    </w:p>
    <w:p w14:paraId="1526C486" w14:textId="77777777" w:rsidR="00014697" w:rsidRPr="00930A21" w:rsidRDefault="00014697" w:rsidP="00014697">
      <w:pPr>
        <w:pStyle w:val="BodyText21"/>
        <w:tabs>
          <w:tab w:val="left" w:leader="dot" w:pos="4536"/>
        </w:tabs>
        <w:spacing w:line="276" w:lineRule="auto"/>
        <w:rPr>
          <w:b/>
          <w:bCs/>
          <w:szCs w:val="24"/>
        </w:rPr>
      </w:pPr>
      <w:r w:rsidRPr="00930A21">
        <w:rPr>
          <w:b/>
          <w:bCs/>
          <w:szCs w:val="24"/>
        </w:rPr>
        <w:t>Mellékletek:</w:t>
      </w:r>
    </w:p>
    <w:p w14:paraId="0B4E05C0" w14:textId="6A4DF550" w:rsidR="00014697" w:rsidRPr="00930A21" w:rsidRDefault="00635129" w:rsidP="00635129">
      <w:pPr>
        <w:pStyle w:val="BodyText21"/>
        <w:tabs>
          <w:tab w:val="left" w:leader="dot" w:pos="4536"/>
        </w:tabs>
        <w:spacing w:line="276" w:lineRule="auto"/>
        <w:rPr>
          <w:bCs/>
          <w:szCs w:val="24"/>
        </w:rPr>
      </w:pPr>
      <w:r>
        <w:t>1. számú melléklet: Balassagyarmati Tankerületi Központ Vagyon-kataszter</w:t>
      </w:r>
    </w:p>
    <w:p w14:paraId="4B3F4BA6" w14:textId="75D1D157" w:rsidR="00014697" w:rsidRDefault="00635129" w:rsidP="00014697">
      <w:pPr>
        <w:pStyle w:val="BodyText21"/>
        <w:tabs>
          <w:tab w:val="left" w:leader="dot" w:pos="4536"/>
        </w:tabs>
        <w:spacing w:line="276" w:lineRule="auto"/>
      </w:pPr>
      <w:r>
        <w:t>2. számú melléklet: Vagyonkezelt ingóságok</w:t>
      </w:r>
    </w:p>
    <w:p w14:paraId="0D58E37B" w14:textId="4A2EC761" w:rsidR="00635129" w:rsidRDefault="00635129" w:rsidP="00014697">
      <w:pPr>
        <w:pStyle w:val="BodyText21"/>
        <w:tabs>
          <w:tab w:val="left" w:leader="dot" w:pos="4536"/>
        </w:tabs>
        <w:spacing w:line="276" w:lineRule="auto"/>
        <w:rPr>
          <w:bCs/>
          <w:szCs w:val="24"/>
        </w:rPr>
      </w:pPr>
      <w:r>
        <w:t xml:space="preserve">3. számú melléklet: </w:t>
      </w:r>
      <w:r w:rsidRPr="00930A21">
        <w:t>Épület alaprajza</w:t>
      </w:r>
      <w:r>
        <w:t xml:space="preserve"> a vagyonkezelt részek jelölésével</w:t>
      </w:r>
    </w:p>
    <w:p w14:paraId="1DAD18F2" w14:textId="77777777" w:rsidR="00635129" w:rsidRDefault="00635129" w:rsidP="00BE6767">
      <w:pPr>
        <w:pStyle w:val="BodyText21"/>
        <w:tabs>
          <w:tab w:val="left" w:leader="dot" w:pos="4536"/>
        </w:tabs>
        <w:spacing w:line="23" w:lineRule="atLeast"/>
        <w:rPr>
          <w:bCs/>
        </w:rPr>
      </w:pPr>
    </w:p>
    <w:p w14:paraId="617EC3A6" w14:textId="5DDE103C" w:rsidR="00BE6767" w:rsidRDefault="00BE6767" w:rsidP="00BE6767">
      <w:pPr>
        <w:pStyle w:val="BodyText21"/>
        <w:tabs>
          <w:tab w:val="left" w:leader="dot" w:pos="4536"/>
        </w:tabs>
        <w:spacing w:line="23" w:lineRule="atLeast"/>
        <w:rPr>
          <w:bCs/>
        </w:rPr>
      </w:pPr>
      <w:r w:rsidRPr="00610D24">
        <w:rPr>
          <w:bCs/>
        </w:rPr>
        <w:t xml:space="preserve">Kelt: </w:t>
      </w:r>
      <w:r>
        <w:rPr>
          <w:bCs/>
        </w:rPr>
        <w:t xml:space="preserve">Balassagyarmat, 2026. </w:t>
      </w:r>
      <w:r w:rsidR="000B20B0" w:rsidRPr="000B20B0">
        <w:rPr>
          <w:bCs/>
        </w:rPr>
        <w:t>április 1</w:t>
      </w:r>
      <w:r w:rsidRPr="000B20B0">
        <w:rPr>
          <w:bCs/>
        </w:rPr>
        <w:t>.</w:t>
      </w:r>
    </w:p>
    <w:p w14:paraId="2790FBF1" w14:textId="4D65CBC6" w:rsidR="00BE6767" w:rsidRDefault="00BE6767" w:rsidP="00014697">
      <w:pPr>
        <w:pStyle w:val="BodyText21"/>
        <w:tabs>
          <w:tab w:val="left" w:leader="dot" w:pos="4536"/>
        </w:tabs>
        <w:spacing w:line="276" w:lineRule="auto"/>
        <w:rPr>
          <w:bCs/>
          <w:szCs w:val="24"/>
        </w:rPr>
      </w:pPr>
    </w:p>
    <w:p w14:paraId="55473F13" w14:textId="77777777" w:rsidR="00BE6767" w:rsidRPr="00930A21" w:rsidRDefault="00BE6767" w:rsidP="00014697">
      <w:pPr>
        <w:pStyle w:val="BodyText21"/>
        <w:tabs>
          <w:tab w:val="left" w:leader="dot" w:pos="4536"/>
        </w:tabs>
        <w:spacing w:line="276" w:lineRule="auto"/>
        <w:rPr>
          <w:bCs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467"/>
      </w:tblGrid>
      <w:tr w:rsidR="00BE6767" w:rsidRPr="00610D24" w14:paraId="49AFD8E1" w14:textId="77777777" w:rsidTr="0051563E">
        <w:tc>
          <w:tcPr>
            <w:tcW w:w="4606" w:type="dxa"/>
          </w:tcPr>
          <w:p w14:paraId="448618C1" w14:textId="77777777" w:rsidR="00BE6767" w:rsidRPr="00610D24" w:rsidRDefault="00BE6767" w:rsidP="0051563E">
            <w:pPr>
              <w:pStyle w:val="BodyText21"/>
              <w:tabs>
                <w:tab w:val="clear" w:pos="709"/>
                <w:tab w:val="left" w:leader="dot" w:pos="4390"/>
              </w:tabs>
              <w:spacing w:line="23" w:lineRule="atLeast"/>
              <w:jc w:val="center"/>
            </w:pPr>
            <w:r w:rsidRPr="00610D24">
              <w:t>…………………………………………</w:t>
            </w:r>
          </w:p>
          <w:p w14:paraId="677078A1" w14:textId="77777777" w:rsidR="00BE6767" w:rsidRDefault="00BE6767" w:rsidP="0051563E">
            <w:pPr>
              <w:pStyle w:val="BodyText21"/>
              <w:tabs>
                <w:tab w:val="clear" w:pos="709"/>
              </w:tabs>
              <w:spacing w:line="23" w:lineRule="atLeast"/>
              <w:jc w:val="center"/>
              <w:rPr>
                <w:b/>
              </w:rPr>
            </w:pPr>
            <w:r w:rsidRPr="00723120">
              <w:rPr>
                <w:b/>
              </w:rPr>
              <w:t>dr. Pintérné Szabó Judit</w:t>
            </w:r>
          </w:p>
          <w:p w14:paraId="60D0B47E" w14:textId="77777777" w:rsidR="00BE6767" w:rsidRPr="00723120" w:rsidRDefault="00BE6767" w:rsidP="0051563E">
            <w:pPr>
              <w:pStyle w:val="BodyText21"/>
              <w:tabs>
                <w:tab w:val="clear" w:pos="709"/>
              </w:tabs>
              <w:spacing w:line="23" w:lineRule="atLeast"/>
              <w:jc w:val="center"/>
            </w:pPr>
            <w:r w:rsidRPr="00723120">
              <w:t>Nagylóc Község Önkormányzata</w:t>
            </w:r>
          </w:p>
          <w:p w14:paraId="41A93737" w14:textId="77777777" w:rsidR="00BE6767" w:rsidRPr="00610D24" w:rsidRDefault="00BE6767" w:rsidP="0051563E">
            <w:pPr>
              <w:pStyle w:val="BodyText21"/>
              <w:tabs>
                <w:tab w:val="clear" w:pos="709"/>
              </w:tabs>
              <w:spacing w:line="23" w:lineRule="atLeast"/>
              <w:jc w:val="center"/>
              <w:rPr>
                <w:b/>
              </w:rPr>
            </w:pPr>
            <w:r w:rsidRPr="00723120">
              <w:t>polgármester</w:t>
            </w:r>
          </w:p>
        </w:tc>
        <w:tc>
          <w:tcPr>
            <w:tcW w:w="4467" w:type="dxa"/>
          </w:tcPr>
          <w:p w14:paraId="13B812F9" w14:textId="77777777" w:rsidR="00BE6767" w:rsidRPr="00610D24" w:rsidRDefault="00BE6767" w:rsidP="0051563E">
            <w:pPr>
              <w:pStyle w:val="BodyText21"/>
              <w:tabs>
                <w:tab w:val="clear" w:pos="709"/>
              </w:tabs>
              <w:spacing w:line="23" w:lineRule="atLeast"/>
              <w:jc w:val="center"/>
            </w:pPr>
            <w:r w:rsidRPr="00610D24">
              <w:t>………………………………………..</w:t>
            </w:r>
          </w:p>
          <w:p w14:paraId="17BC93B4" w14:textId="77777777" w:rsidR="00BE6767" w:rsidRPr="00610D24" w:rsidRDefault="00BE6767" w:rsidP="0051563E">
            <w:pPr>
              <w:pStyle w:val="BodyText21"/>
              <w:tabs>
                <w:tab w:val="clear" w:pos="709"/>
              </w:tabs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Nagyné Barna Orsolya</w:t>
            </w:r>
          </w:p>
          <w:p w14:paraId="387B318A" w14:textId="77777777" w:rsidR="00BE6767" w:rsidRPr="00723120" w:rsidRDefault="00BE6767" w:rsidP="0051563E">
            <w:pPr>
              <w:pStyle w:val="BodyText21"/>
              <w:tabs>
                <w:tab w:val="clear" w:pos="709"/>
              </w:tabs>
              <w:spacing w:line="23" w:lineRule="atLeast"/>
              <w:jc w:val="center"/>
            </w:pPr>
            <w:r w:rsidRPr="00723120">
              <w:t>Balassagyarmati Tankerületi Központ</w:t>
            </w:r>
          </w:p>
          <w:p w14:paraId="69284A1B" w14:textId="77777777" w:rsidR="00BE6767" w:rsidRPr="00610D24" w:rsidRDefault="00BE6767" w:rsidP="0051563E">
            <w:pPr>
              <w:pStyle w:val="BodyText21"/>
              <w:tabs>
                <w:tab w:val="clear" w:pos="709"/>
              </w:tabs>
              <w:spacing w:line="23" w:lineRule="atLeast"/>
              <w:jc w:val="center"/>
              <w:rPr>
                <w:b/>
              </w:rPr>
            </w:pPr>
            <w:r w:rsidRPr="00723120">
              <w:t>tankerületi igazgató</w:t>
            </w:r>
          </w:p>
        </w:tc>
      </w:tr>
      <w:tr w:rsidR="00BE6767" w:rsidRPr="00610D24" w14:paraId="79555909" w14:textId="77777777" w:rsidTr="0051563E">
        <w:tc>
          <w:tcPr>
            <w:tcW w:w="4606" w:type="dxa"/>
          </w:tcPr>
          <w:p w14:paraId="7A201F3A" w14:textId="77777777" w:rsidR="00BE6767" w:rsidRDefault="00BE6767" w:rsidP="0051563E">
            <w:pPr>
              <w:pStyle w:val="BodyText21"/>
              <w:tabs>
                <w:tab w:val="clear" w:pos="709"/>
              </w:tabs>
              <w:spacing w:line="23" w:lineRule="atLeast"/>
              <w:jc w:val="left"/>
            </w:pPr>
          </w:p>
          <w:p w14:paraId="3D5AFF10" w14:textId="77777777" w:rsidR="00BE6767" w:rsidRDefault="00BE6767" w:rsidP="0051563E">
            <w:pPr>
              <w:pStyle w:val="BodyText21"/>
              <w:tabs>
                <w:tab w:val="clear" w:pos="709"/>
              </w:tabs>
              <w:spacing w:line="23" w:lineRule="atLeast"/>
              <w:jc w:val="left"/>
            </w:pPr>
          </w:p>
          <w:p w14:paraId="66F7E08D" w14:textId="77777777" w:rsidR="00BE6767" w:rsidRDefault="00BE6767" w:rsidP="0051563E">
            <w:pPr>
              <w:pStyle w:val="BodyText21"/>
              <w:tabs>
                <w:tab w:val="clear" w:pos="709"/>
              </w:tabs>
              <w:spacing w:line="23" w:lineRule="atLeast"/>
              <w:jc w:val="left"/>
            </w:pPr>
            <w:r w:rsidRPr="00610D24">
              <w:t xml:space="preserve">pénzügyileg </w:t>
            </w:r>
            <w:proofErr w:type="spellStart"/>
            <w:r w:rsidRPr="00610D24">
              <w:t>ellenjegyzem</w:t>
            </w:r>
            <w:proofErr w:type="spellEnd"/>
            <w:r w:rsidRPr="00610D24">
              <w:t>:</w:t>
            </w:r>
            <w:r w:rsidRPr="00610D24" w:rsidDel="00DD16F5">
              <w:t xml:space="preserve"> </w:t>
            </w:r>
          </w:p>
          <w:p w14:paraId="4E6E75F6" w14:textId="1ED7358C" w:rsidR="00BE6767" w:rsidRPr="00610D24" w:rsidRDefault="00BE6767" w:rsidP="0051563E">
            <w:pPr>
              <w:pStyle w:val="BodyText21"/>
              <w:tabs>
                <w:tab w:val="left" w:leader="dot" w:pos="4536"/>
              </w:tabs>
              <w:spacing w:line="23" w:lineRule="atLeast"/>
            </w:pPr>
            <w:r w:rsidRPr="00610D24">
              <w:rPr>
                <w:bCs/>
              </w:rPr>
              <w:t xml:space="preserve">Kelt: </w:t>
            </w:r>
            <w:r w:rsidRPr="00B1178A">
              <w:rPr>
                <w:bCs/>
              </w:rPr>
              <w:t>Nagylóc</w:t>
            </w:r>
            <w:r>
              <w:rPr>
                <w:bCs/>
              </w:rPr>
              <w:t xml:space="preserve">, 2026. </w:t>
            </w:r>
            <w:r w:rsidR="000B20B0" w:rsidRPr="000B20B0">
              <w:rPr>
                <w:bCs/>
              </w:rPr>
              <w:t>április 1.</w:t>
            </w:r>
          </w:p>
          <w:p w14:paraId="7EB0380E" w14:textId="77777777" w:rsidR="00BE6767" w:rsidRDefault="00BE6767" w:rsidP="0051563E">
            <w:pPr>
              <w:pStyle w:val="BodyText21"/>
              <w:tabs>
                <w:tab w:val="clear" w:pos="709"/>
              </w:tabs>
              <w:spacing w:line="23" w:lineRule="atLeast"/>
              <w:jc w:val="left"/>
              <w:rPr>
                <w:b/>
              </w:rPr>
            </w:pPr>
          </w:p>
          <w:p w14:paraId="49635B2F" w14:textId="77777777" w:rsidR="00BE6767" w:rsidRPr="000B20B0" w:rsidRDefault="00BE6767" w:rsidP="0051563E">
            <w:pPr>
              <w:pStyle w:val="BodyText21"/>
              <w:tabs>
                <w:tab w:val="clear" w:pos="709"/>
              </w:tabs>
              <w:spacing w:line="23" w:lineRule="atLeast"/>
              <w:jc w:val="left"/>
              <w:rPr>
                <w:b/>
              </w:rPr>
            </w:pPr>
          </w:p>
          <w:p w14:paraId="03ADFBB6" w14:textId="77777777" w:rsidR="00BE6767" w:rsidRPr="00EA7880" w:rsidRDefault="00BE6767" w:rsidP="0051563E">
            <w:pPr>
              <w:pStyle w:val="BodyText21"/>
              <w:tabs>
                <w:tab w:val="clear" w:pos="709"/>
                <w:tab w:val="left" w:leader="dot" w:pos="4390"/>
              </w:tabs>
              <w:spacing w:line="23" w:lineRule="atLeast"/>
              <w:jc w:val="center"/>
            </w:pPr>
            <w:r w:rsidRPr="00EA7880">
              <w:t>……………………………………………</w:t>
            </w:r>
          </w:p>
          <w:p w14:paraId="449E1C3B" w14:textId="77777777" w:rsidR="00BE6767" w:rsidRPr="003157DC" w:rsidRDefault="00BE6767" w:rsidP="0051563E">
            <w:pPr>
              <w:pStyle w:val="BodyText21"/>
              <w:tabs>
                <w:tab w:val="clear" w:pos="709"/>
              </w:tabs>
              <w:spacing w:line="23" w:lineRule="atLeast"/>
              <w:jc w:val="center"/>
              <w:rPr>
                <w:b/>
                <w:color w:val="000000" w:themeColor="text1"/>
              </w:rPr>
            </w:pPr>
            <w:proofErr w:type="spellStart"/>
            <w:r w:rsidRPr="003157DC">
              <w:rPr>
                <w:b/>
                <w:color w:val="000000" w:themeColor="text1"/>
              </w:rPr>
              <w:t>Lőrik</w:t>
            </w:r>
            <w:proofErr w:type="spellEnd"/>
            <w:r w:rsidRPr="003157DC">
              <w:rPr>
                <w:b/>
                <w:color w:val="000000" w:themeColor="text1"/>
              </w:rPr>
              <w:t xml:space="preserve"> Márta</w:t>
            </w:r>
          </w:p>
          <w:p w14:paraId="00ADD63C" w14:textId="77777777" w:rsidR="00BE6767" w:rsidRPr="00723120" w:rsidRDefault="00BE6767" w:rsidP="0051563E">
            <w:pPr>
              <w:pStyle w:val="BodyText21"/>
              <w:tabs>
                <w:tab w:val="clear" w:pos="709"/>
              </w:tabs>
              <w:spacing w:line="23" w:lineRule="atLeast"/>
              <w:jc w:val="center"/>
            </w:pPr>
            <w:r w:rsidRPr="00723120">
              <w:t>Nagylóc Község Önkormányzata</w:t>
            </w:r>
          </w:p>
          <w:p w14:paraId="28006443" w14:textId="77777777" w:rsidR="00BE6767" w:rsidRPr="00610D24" w:rsidRDefault="00BE6767" w:rsidP="0051563E">
            <w:pPr>
              <w:pStyle w:val="BodyText21"/>
              <w:tabs>
                <w:tab w:val="clear" w:pos="709"/>
              </w:tabs>
              <w:spacing w:line="23" w:lineRule="atLeast"/>
              <w:jc w:val="center"/>
            </w:pPr>
            <w:r>
              <w:t>pénzügyi főmunkatárs</w:t>
            </w:r>
          </w:p>
        </w:tc>
        <w:tc>
          <w:tcPr>
            <w:tcW w:w="4467" w:type="dxa"/>
          </w:tcPr>
          <w:p w14:paraId="3213151D" w14:textId="77777777" w:rsidR="00BE6767" w:rsidRDefault="00BE6767" w:rsidP="0051563E">
            <w:pPr>
              <w:pStyle w:val="BodyText21"/>
              <w:tabs>
                <w:tab w:val="clear" w:pos="709"/>
              </w:tabs>
              <w:spacing w:line="23" w:lineRule="atLeast"/>
              <w:jc w:val="left"/>
            </w:pPr>
          </w:p>
          <w:p w14:paraId="211DD669" w14:textId="77777777" w:rsidR="00BE6767" w:rsidRPr="00610D24" w:rsidRDefault="00BE6767" w:rsidP="0051563E">
            <w:pPr>
              <w:pStyle w:val="BodyText21"/>
              <w:tabs>
                <w:tab w:val="clear" w:pos="709"/>
              </w:tabs>
              <w:spacing w:line="23" w:lineRule="atLeast"/>
              <w:jc w:val="left"/>
            </w:pPr>
          </w:p>
          <w:p w14:paraId="10B74650" w14:textId="77777777" w:rsidR="00BE6767" w:rsidRPr="00610D24" w:rsidRDefault="00BE6767" w:rsidP="0051563E">
            <w:pPr>
              <w:pStyle w:val="BodyText21"/>
              <w:tabs>
                <w:tab w:val="clear" w:pos="709"/>
              </w:tabs>
              <w:spacing w:line="23" w:lineRule="atLeast"/>
              <w:jc w:val="left"/>
            </w:pPr>
            <w:r w:rsidRPr="00610D24">
              <w:t xml:space="preserve">pénzügyileg </w:t>
            </w:r>
            <w:proofErr w:type="spellStart"/>
            <w:r w:rsidRPr="00610D24">
              <w:t>ellenjegyzem</w:t>
            </w:r>
            <w:proofErr w:type="spellEnd"/>
            <w:r w:rsidRPr="00610D24">
              <w:t>:</w:t>
            </w:r>
          </w:p>
          <w:p w14:paraId="621123D2" w14:textId="1A5BCD93" w:rsidR="00BE6767" w:rsidRPr="00610D24" w:rsidRDefault="00BE6767" w:rsidP="0051563E">
            <w:pPr>
              <w:pStyle w:val="BodyText21"/>
              <w:tabs>
                <w:tab w:val="left" w:leader="dot" w:pos="4536"/>
              </w:tabs>
              <w:spacing w:line="23" w:lineRule="atLeast"/>
            </w:pPr>
            <w:r w:rsidRPr="00610D24">
              <w:rPr>
                <w:bCs/>
              </w:rPr>
              <w:t xml:space="preserve">Kelt: </w:t>
            </w:r>
            <w:r>
              <w:rPr>
                <w:bCs/>
              </w:rPr>
              <w:t xml:space="preserve">Balassagyarmat, 2026. </w:t>
            </w:r>
            <w:r w:rsidR="000B20B0" w:rsidRPr="000B20B0">
              <w:rPr>
                <w:bCs/>
              </w:rPr>
              <w:t>április 1.</w:t>
            </w:r>
          </w:p>
          <w:p w14:paraId="46980CB0" w14:textId="77777777" w:rsidR="00BE6767" w:rsidRDefault="00BE6767" w:rsidP="0051563E">
            <w:pPr>
              <w:pStyle w:val="BodyText21"/>
              <w:tabs>
                <w:tab w:val="clear" w:pos="709"/>
                <w:tab w:val="left" w:leader="dot" w:pos="4390"/>
              </w:tabs>
              <w:spacing w:line="23" w:lineRule="atLeast"/>
            </w:pPr>
          </w:p>
          <w:p w14:paraId="522B928E" w14:textId="77777777" w:rsidR="00BE6767" w:rsidRPr="000B20B0" w:rsidRDefault="00BE6767" w:rsidP="0051563E">
            <w:pPr>
              <w:pStyle w:val="BodyText21"/>
              <w:tabs>
                <w:tab w:val="clear" w:pos="709"/>
                <w:tab w:val="left" w:leader="dot" w:pos="4390"/>
              </w:tabs>
              <w:spacing w:line="23" w:lineRule="atLeast"/>
            </w:pPr>
          </w:p>
          <w:p w14:paraId="6CA22A86" w14:textId="77777777" w:rsidR="00BE6767" w:rsidRPr="00610D24" w:rsidRDefault="00BE6767" w:rsidP="0051563E">
            <w:pPr>
              <w:pStyle w:val="BodyText21"/>
              <w:tabs>
                <w:tab w:val="clear" w:pos="709"/>
                <w:tab w:val="left" w:leader="dot" w:pos="4390"/>
              </w:tabs>
              <w:spacing w:line="23" w:lineRule="atLeast"/>
              <w:jc w:val="center"/>
            </w:pPr>
            <w:r w:rsidRPr="00610D24">
              <w:t>……………………………………………</w:t>
            </w:r>
          </w:p>
          <w:p w14:paraId="244647D3" w14:textId="279B5AB5" w:rsidR="00BE6767" w:rsidRDefault="00635129" w:rsidP="0051563E">
            <w:pPr>
              <w:pStyle w:val="BodyText21"/>
              <w:tabs>
                <w:tab w:val="clear" w:pos="709"/>
              </w:tabs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Takács Judit</w:t>
            </w:r>
          </w:p>
          <w:p w14:paraId="373E27EB" w14:textId="77777777" w:rsidR="00BE6767" w:rsidRPr="00723120" w:rsidRDefault="00BE6767" w:rsidP="0051563E">
            <w:pPr>
              <w:pStyle w:val="BodyText21"/>
              <w:tabs>
                <w:tab w:val="clear" w:pos="709"/>
              </w:tabs>
              <w:spacing w:line="23" w:lineRule="atLeast"/>
              <w:jc w:val="center"/>
            </w:pPr>
            <w:r w:rsidRPr="00723120">
              <w:t>Balassagyarmati Tankerületi Központ</w:t>
            </w:r>
          </w:p>
          <w:p w14:paraId="668E3A09" w14:textId="47408E33" w:rsidR="00BE6767" w:rsidRPr="00610D24" w:rsidRDefault="00635129" w:rsidP="0051563E">
            <w:pPr>
              <w:pStyle w:val="BodyText21"/>
              <w:tabs>
                <w:tab w:val="clear" w:pos="709"/>
                <w:tab w:val="left" w:leader="dot" w:pos="4390"/>
              </w:tabs>
              <w:spacing w:line="23" w:lineRule="atLeast"/>
              <w:jc w:val="center"/>
              <w:rPr>
                <w:b/>
              </w:rPr>
            </w:pPr>
            <w:r>
              <w:t>pénzügyi ellenjegyző</w:t>
            </w:r>
          </w:p>
        </w:tc>
      </w:tr>
    </w:tbl>
    <w:p w14:paraId="5A45B271" w14:textId="77777777" w:rsidR="00BE6767" w:rsidRPr="00610D24" w:rsidRDefault="00BE6767" w:rsidP="00BE6767">
      <w:pPr>
        <w:pStyle w:val="BodyText21"/>
        <w:tabs>
          <w:tab w:val="clear" w:pos="709"/>
          <w:tab w:val="center" w:pos="2268"/>
          <w:tab w:val="center" w:pos="6804"/>
        </w:tabs>
        <w:spacing w:line="23" w:lineRule="atLeas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467"/>
      </w:tblGrid>
      <w:tr w:rsidR="00BE6767" w:rsidRPr="00610D24" w14:paraId="79B8447F" w14:textId="77777777" w:rsidTr="0051563E">
        <w:tc>
          <w:tcPr>
            <w:tcW w:w="4606" w:type="dxa"/>
          </w:tcPr>
          <w:p w14:paraId="3EDB82C6" w14:textId="77777777" w:rsidR="00BE6767" w:rsidRDefault="00BE6767" w:rsidP="0051563E">
            <w:pPr>
              <w:pStyle w:val="BodyText21"/>
              <w:tabs>
                <w:tab w:val="clear" w:pos="709"/>
              </w:tabs>
              <w:spacing w:line="23" w:lineRule="atLeast"/>
              <w:jc w:val="left"/>
              <w:rPr>
                <w:b/>
              </w:rPr>
            </w:pPr>
          </w:p>
          <w:p w14:paraId="325FC6B6" w14:textId="77777777" w:rsidR="00BE6767" w:rsidRDefault="00BE6767" w:rsidP="0051563E">
            <w:pPr>
              <w:pStyle w:val="BodyText21"/>
              <w:tabs>
                <w:tab w:val="clear" w:pos="709"/>
              </w:tabs>
              <w:spacing w:line="23" w:lineRule="atLeast"/>
              <w:jc w:val="left"/>
            </w:pPr>
            <w:proofErr w:type="spellStart"/>
            <w:r w:rsidRPr="00320729">
              <w:t>Ellenjegyzem</w:t>
            </w:r>
            <w:proofErr w:type="spellEnd"/>
            <w:r>
              <w:t>:</w:t>
            </w:r>
          </w:p>
          <w:p w14:paraId="1F57050B" w14:textId="32574111" w:rsidR="00BE6767" w:rsidRPr="00610D24" w:rsidRDefault="00BE6767" w:rsidP="0051563E">
            <w:pPr>
              <w:pStyle w:val="BodyText21"/>
              <w:tabs>
                <w:tab w:val="left" w:leader="dot" w:pos="4536"/>
              </w:tabs>
              <w:spacing w:line="23" w:lineRule="atLeast"/>
            </w:pPr>
            <w:r w:rsidRPr="00610D24">
              <w:rPr>
                <w:bCs/>
              </w:rPr>
              <w:t xml:space="preserve">Kelt: </w:t>
            </w:r>
            <w:r w:rsidRPr="00B1178A">
              <w:rPr>
                <w:bCs/>
              </w:rPr>
              <w:t>Nagylóc</w:t>
            </w:r>
            <w:r>
              <w:rPr>
                <w:bCs/>
              </w:rPr>
              <w:t xml:space="preserve">, 2026. </w:t>
            </w:r>
            <w:r w:rsidR="000B20B0" w:rsidRPr="000B20B0">
              <w:rPr>
                <w:bCs/>
              </w:rPr>
              <w:t>április 1.</w:t>
            </w:r>
          </w:p>
          <w:p w14:paraId="68693110" w14:textId="77777777" w:rsidR="00BE6767" w:rsidRDefault="00BE6767" w:rsidP="0051563E">
            <w:pPr>
              <w:pStyle w:val="BodyText21"/>
              <w:tabs>
                <w:tab w:val="clear" w:pos="709"/>
              </w:tabs>
              <w:spacing w:line="23" w:lineRule="atLeast"/>
              <w:jc w:val="center"/>
            </w:pPr>
          </w:p>
          <w:p w14:paraId="268C2A40" w14:textId="77777777" w:rsidR="00BE6767" w:rsidRDefault="00BE6767" w:rsidP="0051563E">
            <w:pPr>
              <w:pStyle w:val="BodyText21"/>
              <w:tabs>
                <w:tab w:val="clear" w:pos="709"/>
              </w:tabs>
              <w:spacing w:line="23" w:lineRule="atLeast"/>
              <w:jc w:val="center"/>
            </w:pPr>
          </w:p>
          <w:p w14:paraId="6A3DA141" w14:textId="77777777" w:rsidR="00BE6767" w:rsidRDefault="00BE6767" w:rsidP="0051563E">
            <w:pPr>
              <w:pStyle w:val="BodyText21"/>
              <w:tabs>
                <w:tab w:val="clear" w:pos="709"/>
              </w:tabs>
              <w:spacing w:line="23" w:lineRule="atLeast"/>
              <w:jc w:val="center"/>
            </w:pPr>
            <w:r>
              <w:t>……………………………………….</w:t>
            </w:r>
          </w:p>
          <w:p w14:paraId="7C2A24F1" w14:textId="3C8BD150" w:rsidR="00635129" w:rsidRPr="0085095E" w:rsidRDefault="00635129" w:rsidP="00635129">
            <w:pPr>
              <w:pStyle w:val="BodyText21"/>
              <w:tabs>
                <w:tab w:val="clear" w:pos="709"/>
              </w:tabs>
              <w:spacing w:line="23" w:lineRule="atLeast"/>
              <w:jc w:val="center"/>
              <w:rPr>
                <w:b/>
              </w:rPr>
            </w:pPr>
            <w:r w:rsidRPr="0085095E">
              <w:rPr>
                <w:b/>
              </w:rPr>
              <w:t xml:space="preserve">dr. </w:t>
            </w:r>
            <w:r w:rsidR="00CB6FB4">
              <w:rPr>
                <w:b/>
              </w:rPr>
              <w:t>Pintér Gábor</w:t>
            </w:r>
          </w:p>
          <w:p w14:paraId="77D81E02" w14:textId="77777777" w:rsidR="00635129" w:rsidRDefault="00635129" w:rsidP="00635129">
            <w:pPr>
              <w:pStyle w:val="BodyText21"/>
              <w:tabs>
                <w:tab w:val="clear" w:pos="709"/>
              </w:tabs>
              <w:spacing w:line="23" w:lineRule="atLeast"/>
              <w:jc w:val="center"/>
            </w:pPr>
            <w:r w:rsidRPr="00723120">
              <w:t>Nagylóc Község Önkormányzata</w:t>
            </w:r>
          </w:p>
          <w:p w14:paraId="3C4E22CB" w14:textId="54CE096F" w:rsidR="00BE6767" w:rsidRPr="00320729" w:rsidRDefault="00CB6FB4" w:rsidP="00635129">
            <w:pPr>
              <w:pStyle w:val="BodyText21"/>
              <w:tabs>
                <w:tab w:val="clear" w:pos="709"/>
              </w:tabs>
              <w:spacing w:line="23" w:lineRule="atLeast"/>
              <w:jc w:val="center"/>
            </w:pPr>
            <w:r>
              <w:t>al</w:t>
            </w:r>
            <w:bookmarkStart w:id="0" w:name="_GoBack"/>
            <w:bookmarkEnd w:id="0"/>
            <w:r w:rsidR="00635129">
              <w:t>jegyző</w:t>
            </w:r>
          </w:p>
        </w:tc>
        <w:tc>
          <w:tcPr>
            <w:tcW w:w="4467" w:type="dxa"/>
          </w:tcPr>
          <w:p w14:paraId="1C998BA8" w14:textId="77777777" w:rsidR="00BE6767" w:rsidRDefault="00BE6767" w:rsidP="0051563E">
            <w:pPr>
              <w:pStyle w:val="BodyText21"/>
              <w:tabs>
                <w:tab w:val="clear" w:pos="709"/>
              </w:tabs>
              <w:spacing w:line="23" w:lineRule="atLeast"/>
              <w:jc w:val="left"/>
            </w:pPr>
          </w:p>
          <w:p w14:paraId="1F0490BC" w14:textId="77777777" w:rsidR="00BE6767" w:rsidRDefault="00BE6767" w:rsidP="0051563E">
            <w:pPr>
              <w:pStyle w:val="BodyText21"/>
              <w:tabs>
                <w:tab w:val="clear" w:pos="709"/>
              </w:tabs>
              <w:spacing w:line="23" w:lineRule="atLeast"/>
              <w:jc w:val="left"/>
            </w:pPr>
            <w:proofErr w:type="spellStart"/>
            <w:r w:rsidRPr="00514D5E">
              <w:t>Ellenjegyzem</w:t>
            </w:r>
            <w:proofErr w:type="spellEnd"/>
            <w:r w:rsidRPr="00514D5E">
              <w:t>:</w:t>
            </w:r>
          </w:p>
          <w:p w14:paraId="0D313399" w14:textId="1FAD0578" w:rsidR="00BE6767" w:rsidRDefault="00BE6767" w:rsidP="0051563E">
            <w:pPr>
              <w:pStyle w:val="BodyText21"/>
              <w:tabs>
                <w:tab w:val="clear" w:pos="709"/>
              </w:tabs>
              <w:spacing w:line="23" w:lineRule="atLeast"/>
              <w:jc w:val="left"/>
              <w:rPr>
                <w:bCs/>
              </w:rPr>
            </w:pPr>
            <w:r w:rsidRPr="00610D24">
              <w:rPr>
                <w:bCs/>
              </w:rPr>
              <w:t xml:space="preserve">Kelt: </w:t>
            </w:r>
            <w:r>
              <w:rPr>
                <w:bCs/>
              </w:rPr>
              <w:t xml:space="preserve">Balassagyarmat, 2026. </w:t>
            </w:r>
            <w:r w:rsidR="000B20B0" w:rsidRPr="000B20B0">
              <w:rPr>
                <w:bCs/>
              </w:rPr>
              <w:t>április 1.</w:t>
            </w:r>
          </w:p>
          <w:p w14:paraId="33952A02" w14:textId="77777777" w:rsidR="00BE6767" w:rsidRDefault="00BE6767" w:rsidP="0051563E">
            <w:pPr>
              <w:pStyle w:val="BodyText21"/>
              <w:tabs>
                <w:tab w:val="clear" w:pos="709"/>
              </w:tabs>
              <w:spacing w:line="23" w:lineRule="atLeast"/>
              <w:jc w:val="left"/>
            </w:pPr>
          </w:p>
          <w:p w14:paraId="7C7955C1" w14:textId="77777777" w:rsidR="00BE6767" w:rsidRDefault="00BE6767" w:rsidP="0051563E">
            <w:pPr>
              <w:pStyle w:val="BodyText21"/>
              <w:tabs>
                <w:tab w:val="clear" w:pos="709"/>
              </w:tabs>
              <w:spacing w:line="23" w:lineRule="atLeast"/>
              <w:jc w:val="left"/>
            </w:pPr>
          </w:p>
          <w:p w14:paraId="55DBD4CF" w14:textId="77777777" w:rsidR="00BE6767" w:rsidRDefault="00BE6767" w:rsidP="0051563E">
            <w:pPr>
              <w:pStyle w:val="BodyText21"/>
              <w:tabs>
                <w:tab w:val="clear" w:pos="709"/>
              </w:tabs>
              <w:spacing w:line="23" w:lineRule="atLeast"/>
              <w:jc w:val="center"/>
            </w:pPr>
            <w:r>
              <w:t>………………………………………..</w:t>
            </w:r>
          </w:p>
          <w:p w14:paraId="6D7FE13D" w14:textId="77777777" w:rsidR="00BE6767" w:rsidRPr="00723120" w:rsidRDefault="00BE6767" w:rsidP="0051563E">
            <w:pPr>
              <w:pStyle w:val="BodyText21"/>
              <w:tabs>
                <w:tab w:val="clear" w:pos="709"/>
              </w:tabs>
              <w:spacing w:line="23" w:lineRule="atLeast"/>
              <w:jc w:val="center"/>
              <w:rPr>
                <w:b/>
              </w:rPr>
            </w:pPr>
            <w:r w:rsidRPr="00723120">
              <w:rPr>
                <w:b/>
              </w:rPr>
              <w:t>dr. Fabók Katalin</w:t>
            </w:r>
          </w:p>
          <w:p w14:paraId="5DF0CB68" w14:textId="77777777" w:rsidR="00BE6767" w:rsidRPr="00514D5E" w:rsidRDefault="00BE6767" w:rsidP="0051563E">
            <w:pPr>
              <w:pStyle w:val="BodyText21"/>
              <w:tabs>
                <w:tab w:val="clear" w:pos="709"/>
              </w:tabs>
              <w:spacing w:line="23" w:lineRule="atLeast"/>
              <w:jc w:val="center"/>
              <w:rPr>
                <w:b/>
              </w:rPr>
            </w:pPr>
            <w:r>
              <w:t>ügyvéd</w:t>
            </w:r>
          </w:p>
        </w:tc>
      </w:tr>
    </w:tbl>
    <w:p w14:paraId="5445BEE7" w14:textId="77777777" w:rsidR="00D0435E" w:rsidRDefault="00D0435E" w:rsidP="00481A67">
      <w:pPr>
        <w:pStyle w:val="BodyText21"/>
        <w:tabs>
          <w:tab w:val="clear" w:pos="709"/>
          <w:tab w:val="center" w:pos="2268"/>
          <w:tab w:val="center" w:pos="6804"/>
        </w:tabs>
        <w:spacing w:line="23" w:lineRule="atLeast"/>
      </w:pPr>
    </w:p>
    <w:sectPr w:rsidR="00D0435E" w:rsidSect="00481A67">
      <w:footerReference w:type="default" r:id="rId8"/>
      <w:footerReference w:type="first" r:id="rId9"/>
      <w:pgSz w:w="11909" w:h="16834"/>
      <w:pgMar w:top="1418" w:right="1418" w:bottom="1418" w:left="1418" w:header="709" w:footer="709" w:gutter="0"/>
      <w:paperSrc w:first="7" w:other="7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DCD9A" w14:textId="77777777" w:rsidR="00855B2C" w:rsidRDefault="00855B2C">
      <w:r>
        <w:separator/>
      </w:r>
    </w:p>
  </w:endnote>
  <w:endnote w:type="continuationSeparator" w:id="0">
    <w:p w14:paraId="4B987C0C" w14:textId="77777777" w:rsidR="00855B2C" w:rsidRDefault="0085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9EB4D" w14:textId="181324F6" w:rsidR="00C857E5" w:rsidRPr="00FC7845" w:rsidRDefault="00593DA5">
    <w:pPr>
      <w:pStyle w:val="llb"/>
      <w:jc w:val="center"/>
      <w:rPr>
        <w:sz w:val="18"/>
        <w:szCs w:val="22"/>
      </w:rPr>
    </w:pPr>
    <w:r w:rsidRPr="00FC7845">
      <w:rPr>
        <w:sz w:val="18"/>
        <w:szCs w:val="22"/>
      </w:rPr>
      <w:fldChar w:fldCharType="begin"/>
    </w:r>
    <w:r w:rsidRPr="00FC7845">
      <w:rPr>
        <w:sz w:val="18"/>
        <w:szCs w:val="22"/>
      </w:rPr>
      <w:instrText>PAGE</w:instrText>
    </w:r>
    <w:r w:rsidRPr="00FC7845">
      <w:rPr>
        <w:sz w:val="18"/>
        <w:szCs w:val="22"/>
      </w:rPr>
      <w:fldChar w:fldCharType="separate"/>
    </w:r>
    <w:r w:rsidR="008E654B">
      <w:rPr>
        <w:noProof/>
        <w:sz w:val="18"/>
        <w:szCs w:val="22"/>
      </w:rPr>
      <w:t>3</w:t>
    </w:r>
    <w:r w:rsidRPr="00FC7845">
      <w:rPr>
        <w:noProof/>
        <w:sz w:val="18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4FBD6" w14:textId="733A27EC" w:rsidR="0063185C" w:rsidRPr="004E7A5C" w:rsidRDefault="00593DA5">
    <w:pPr>
      <w:pStyle w:val="llb"/>
      <w:jc w:val="center"/>
      <w:rPr>
        <w:sz w:val="18"/>
        <w:szCs w:val="22"/>
      </w:rPr>
    </w:pPr>
    <w:r w:rsidRPr="004E7A5C">
      <w:rPr>
        <w:sz w:val="18"/>
        <w:szCs w:val="22"/>
      </w:rPr>
      <w:fldChar w:fldCharType="begin"/>
    </w:r>
    <w:r w:rsidRPr="004E7A5C">
      <w:rPr>
        <w:sz w:val="18"/>
        <w:szCs w:val="22"/>
      </w:rPr>
      <w:instrText>PAGE   \* MERGEFORMAT</w:instrText>
    </w:r>
    <w:r w:rsidRPr="004E7A5C">
      <w:rPr>
        <w:sz w:val="18"/>
        <w:szCs w:val="22"/>
      </w:rPr>
      <w:fldChar w:fldCharType="separate"/>
    </w:r>
    <w:r w:rsidR="008E654B">
      <w:rPr>
        <w:noProof/>
        <w:sz w:val="18"/>
        <w:szCs w:val="22"/>
      </w:rPr>
      <w:t>1</w:t>
    </w:r>
    <w:r w:rsidRPr="004E7A5C">
      <w:rPr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439AF" w14:textId="77777777" w:rsidR="00855B2C" w:rsidRDefault="00855B2C">
      <w:r>
        <w:separator/>
      </w:r>
    </w:p>
  </w:footnote>
  <w:footnote w:type="continuationSeparator" w:id="0">
    <w:p w14:paraId="182F46A9" w14:textId="77777777" w:rsidR="00855B2C" w:rsidRDefault="00855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3392C"/>
    <w:multiLevelType w:val="hybridMultilevel"/>
    <w:tmpl w:val="1E8E71EA"/>
    <w:lvl w:ilvl="0" w:tplc="93B61E42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146F73"/>
    <w:multiLevelType w:val="hybridMultilevel"/>
    <w:tmpl w:val="A4028338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5D69F5"/>
    <w:multiLevelType w:val="multilevel"/>
    <w:tmpl w:val="BF5EF7EA"/>
    <w:lvl w:ilvl="0">
      <w:start w:val="1"/>
      <w:numFmt w:val="decimal"/>
      <w:lvlText w:val="%1."/>
      <w:lvlJc w:val="left"/>
      <w:pPr>
        <w:tabs>
          <w:tab w:val="num" w:pos="644"/>
        </w:tabs>
        <w:ind w:left="284" w:firstLine="0"/>
      </w:pPr>
      <w:rPr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902056"/>
    <w:multiLevelType w:val="hybridMultilevel"/>
    <w:tmpl w:val="3208A364"/>
    <w:lvl w:ilvl="0" w:tplc="040E0017">
      <w:start w:val="1"/>
      <w:numFmt w:val="lowerLetter"/>
      <w:lvlText w:val="%1)"/>
      <w:lvlJc w:val="left"/>
      <w:pPr>
        <w:ind w:left="1069" w:hanging="360"/>
      </w:p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773C55"/>
    <w:multiLevelType w:val="hybridMultilevel"/>
    <w:tmpl w:val="63728E1A"/>
    <w:lvl w:ilvl="0" w:tplc="0590B5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A10DA"/>
    <w:multiLevelType w:val="multilevel"/>
    <w:tmpl w:val="036C98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E42467"/>
    <w:multiLevelType w:val="hybridMultilevel"/>
    <w:tmpl w:val="6980D41C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C31"/>
    <w:rsid w:val="00014697"/>
    <w:rsid w:val="0004192B"/>
    <w:rsid w:val="00047A51"/>
    <w:rsid w:val="000662BB"/>
    <w:rsid w:val="000B20B0"/>
    <w:rsid w:val="000E1021"/>
    <w:rsid w:val="000F487D"/>
    <w:rsid w:val="001211CC"/>
    <w:rsid w:val="00121556"/>
    <w:rsid w:val="00122125"/>
    <w:rsid w:val="00124704"/>
    <w:rsid w:val="00166869"/>
    <w:rsid w:val="0018196A"/>
    <w:rsid w:val="00185868"/>
    <w:rsid w:val="001C5D0D"/>
    <w:rsid w:val="001D0D3D"/>
    <w:rsid w:val="001D7DF5"/>
    <w:rsid w:val="001F44BF"/>
    <w:rsid w:val="0021586C"/>
    <w:rsid w:val="00251735"/>
    <w:rsid w:val="00252CA9"/>
    <w:rsid w:val="00285D08"/>
    <w:rsid w:val="002A2E93"/>
    <w:rsid w:val="002A5121"/>
    <w:rsid w:val="002B3FD7"/>
    <w:rsid w:val="0030550B"/>
    <w:rsid w:val="00312305"/>
    <w:rsid w:val="00314CF9"/>
    <w:rsid w:val="00317406"/>
    <w:rsid w:val="00340BF2"/>
    <w:rsid w:val="0036126F"/>
    <w:rsid w:val="003777C4"/>
    <w:rsid w:val="003A39BA"/>
    <w:rsid w:val="003D3254"/>
    <w:rsid w:val="003E2DFA"/>
    <w:rsid w:val="003E712F"/>
    <w:rsid w:val="003F6CD9"/>
    <w:rsid w:val="00450BDB"/>
    <w:rsid w:val="00481A67"/>
    <w:rsid w:val="004B0318"/>
    <w:rsid w:val="004C10EB"/>
    <w:rsid w:val="004C1F12"/>
    <w:rsid w:val="004E7A5C"/>
    <w:rsid w:val="00530EAB"/>
    <w:rsid w:val="005566A4"/>
    <w:rsid w:val="00575489"/>
    <w:rsid w:val="00593DA5"/>
    <w:rsid w:val="005946F8"/>
    <w:rsid w:val="005A7A9F"/>
    <w:rsid w:val="005B03BC"/>
    <w:rsid w:val="005C405D"/>
    <w:rsid w:val="00635129"/>
    <w:rsid w:val="00645558"/>
    <w:rsid w:val="00651B44"/>
    <w:rsid w:val="00652479"/>
    <w:rsid w:val="006D7960"/>
    <w:rsid w:val="006E15E7"/>
    <w:rsid w:val="00717DD0"/>
    <w:rsid w:val="00746305"/>
    <w:rsid w:val="00795FA8"/>
    <w:rsid w:val="007A6A33"/>
    <w:rsid w:val="007B07F5"/>
    <w:rsid w:val="007B10EC"/>
    <w:rsid w:val="007F2176"/>
    <w:rsid w:val="00807B8D"/>
    <w:rsid w:val="0082394C"/>
    <w:rsid w:val="00844013"/>
    <w:rsid w:val="0084658D"/>
    <w:rsid w:val="00855B2C"/>
    <w:rsid w:val="00870BEF"/>
    <w:rsid w:val="008970CA"/>
    <w:rsid w:val="008E654B"/>
    <w:rsid w:val="0090069F"/>
    <w:rsid w:val="00921924"/>
    <w:rsid w:val="0096737D"/>
    <w:rsid w:val="009A0644"/>
    <w:rsid w:val="009A3239"/>
    <w:rsid w:val="009C0A92"/>
    <w:rsid w:val="009D3725"/>
    <w:rsid w:val="009E6C0C"/>
    <w:rsid w:val="009F388E"/>
    <w:rsid w:val="00A24B04"/>
    <w:rsid w:val="00A54703"/>
    <w:rsid w:val="00AB7CC6"/>
    <w:rsid w:val="00B00B5B"/>
    <w:rsid w:val="00B0154A"/>
    <w:rsid w:val="00B1178A"/>
    <w:rsid w:val="00B21937"/>
    <w:rsid w:val="00B71926"/>
    <w:rsid w:val="00B75132"/>
    <w:rsid w:val="00B87991"/>
    <w:rsid w:val="00BC4F09"/>
    <w:rsid w:val="00BE6767"/>
    <w:rsid w:val="00BF143C"/>
    <w:rsid w:val="00C21348"/>
    <w:rsid w:val="00C33EF9"/>
    <w:rsid w:val="00C51F81"/>
    <w:rsid w:val="00C73230"/>
    <w:rsid w:val="00C94AC9"/>
    <w:rsid w:val="00CA66CD"/>
    <w:rsid w:val="00CB6FB4"/>
    <w:rsid w:val="00CE428E"/>
    <w:rsid w:val="00D0435E"/>
    <w:rsid w:val="00DF59C3"/>
    <w:rsid w:val="00E301AB"/>
    <w:rsid w:val="00E7437C"/>
    <w:rsid w:val="00E77603"/>
    <w:rsid w:val="00EA7880"/>
    <w:rsid w:val="00EB4443"/>
    <w:rsid w:val="00EC55C0"/>
    <w:rsid w:val="00ED6C31"/>
    <w:rsid w:val="00EF4D8A"/>
    <w:rsid w:val="00F26C08"/>
    <w:rsid w:val="00F41F1B"/>
    <w:rsid w:val="00F6481F"/>
    <w:rsid w:val="00FB0B80"/>
    <w:rsid w:val="00FB2F5F"/>
    <w:rsid w:val="00FC7845"/>
    <w:rsid w:val="00FE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190B"/>
  <w15:docId w15:val="{AD731B0B-B30D-45BC-82E7-4943C403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21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C21348"/>
    <w:pPr>
      <w:widowControl w:val="0"/>
      <w:tabs>
        <w:tab w:val="center" w:pos="4536"/>
        <w:tab w:val="right" w:pos="9072"/>
      </w:tabs>
      <w:suppressAutoHyphens/>
    </w:pPr>
    <w:rPr>
      <w:sz w:val="26"/>
      <w:szCs w:val="20"/>
      <w:lang w:eastAsia="zh-CN"/>
    </w:rPr>
  </w:style>
  <w:style w:type="character" w:customStyle="1" w:styleId="llbChar">
    <w:name w:val="Élőláb Char"/>
    <w:basedOn w:val="Bekezdsalapbettpusa"/>
    <w:link w:val="llb"/>
    <w:uiPriority w:val="99"/>
    <w:rsid w:val="00C21348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Szvegtrzs">
    <w:name w:val="Body Text"/>
    <w:basedOn w:val="Norml"/>
    <w:link w:val="SzvegtrzsChar"/>
    <w:rsid w:val="00C21348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C2134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odyText21">
    <w:name w:val="Body Text 21"/>
    <w:basedOn w:val="Norml"/>
    <w:rsid w:val="00C21348"/>
    <w:pPr>
      <w:tabs>
        <w:tab w:val="left" w:pos="709"/>
      </w:tabs>
      <w:jc w:val="both"/>
    </w:pPr>
    <w:rPr>
      <w:szCs w:val="20"/>
    </w:rPr>
  </w:style>
  <w:style w:type="paragraph" w:customStyle="1" w:styleId="Bekezds2">
    <w:name w:val="Bekezdés2"/>
    <w:basedOn w:val="Norml"/>
    <w:link w:val="Bekezds2Char"/>
    <w:autoRedefine/>
    <w:rsid w:val="00C21348"/>
    <w:pPr>
      <w:overflowPunct w:val="0"/>
      <w:autoSpaceDE w:val="0"/>
      <w:autoSpaceDN w:val="0"/>
      <w:adjustRightInd w:val="0"/>
      <w:ind w:left="709"/>
      <w:jc w:val="both"/>
      <w:textAlignment w:val="baseline"/>
    </w:pPr>
    <w:rPr>
      <w:rFonts w:ascii="Calibri" w:hAnsi="Calibri"/>
      <w:noProof/>
      <w:color w:val="000000"/>
      <w:szCs w:val="20"/>
      <w:lang w:eastAsia="en-US"/>
    </w:rPr>
  </w:style>
  <w:style w:type="character" w:customStyle="1" w:styleId="Bekezds2Char">
    <w:name w:val="Bekezdés2 Char"/>
    <w:link w:val="Bekezds2"/>
    <w:locked/>
    <w:rsid w:val="00C21348"/>
    <w:rPr>
      <w:rFonts w:ascii="Calibri" w:eastAsia="Times New Roman" w:hAnsi="Calibri" w:cs="Times New Roman"/>
      <w:noProof/>
      <w:color w:val="000000"/>
      <w:sz w:val="24"/>
      <w:szCs w:val="20"/>
    </w:rPr>
  </w:style>
  <w:style w:type="character" w:styleId="Jegyzethivatkozs">
    <w:name w:val="annotation reference"/>
    <w:uiPriority w:val="99"/>
    <w:unhideWhenUsed/>
    <w:rsid w:val="00C2134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21348"/>
    <w:rPr>
      <w:b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21348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styleId="Hiperhivatkozs">
    <w:name w:val="Hyperlink"/>
    <w:rsid w:val="00C21348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2134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1348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82394C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B03BC"/>
    <w:rPr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B03B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C784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C784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4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7F563-7BBF-46C6-AC9A-C87E8E91F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3</Pages>
  <Words>691</Words>
  <Characters>4772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Klebelsberg Intézményfenntartó Központ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Zsarkó-Berta László</dc:creator>
  <cp:lastModifiedBy>Aljegyző</cp:lastModifiedBy>
  <cp:revision>20</cp:revision>
  <cp:lastPrinted>2026-03-12T11:48:00Z</cp:lastPrinted>
  <dcterms:created xsi:type="dcterms:W3CDTF">2017-06-26T09:10:00Z</dcterms:created>
  <dcterms:modified xsi:type="dcterms:W3CDTF">2026-03-27T09:48:00Z</dcterms:modified>
</cp:coreProperties>
</file>